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tabs>
          <w:tab w:val="clear" w:pos="720"/>
          <w:tab w:val="left" w:pos="9356" w:leader="none"/>
        </w:tabs>
        <w:ind w:right="56" w:hanging="0"/>
        <w:jc w:val="center"/>
        <w:rPr>
          <w:sz w:val="32"/>
          <w:szCs w:val="28"/>
        </w:rPr>
      </w:pPr>
      <w:r>
        <w:rPr>
          <w:rFonts w:cs="Noto Sans" w:ascii="Noto Sans" w:hAnsi="Noto Sans"/>
          <w:b/>
          <w:bCs/>
          <w:sz w:val="44"/>
          <w:szCs w:val="44"/>
          <w:lang w:bidi="it-IT"/>
        </w:rPr>
        <w:t>PROTOCOLLO DI INTESA</w:t>
      </w:r>
    </w:p>
    <w:p>
      <w:pPr>
        <w:pStyle w:val="Standard"/>
        <w:tabs>
          <w:tab w:val="clear" w:pos="720"/>
          <w:tab w:val="left" w:pos="9356" w:leader="none"/>
        </w:tabs>
        <w:ind w:right="56" w:hanging="0"/>
        <w:jc w:val="center"/>
        <w:rPr/>
      </w:pPr>
      <w:r>
        <w:rPr>
          <w:rFonts w:cs="Noto Sans" w:ascii="Noto Sans" w:hAnsi="Noto Sans"/>
          <w:b/>
          <w:bCs/>
          <w:sz w:val="20"/>
          <w:szCs w:val="20"/>
          <w:lang w:bidi="it-IT"/>
        </w:rPr>
        <w:t>TRA</w:t>
      </w:r>
    </w:p>
    <w:p>
      <w:pPr>
        <w:pStyle w:val="Standard"/>
        <w:tabs>
          <w:tab w:val="clear" w:pos="720"/>
          <w:tab w:val="left" w:pos="9356" w:leader="none"/>
        </w:tabs>
        <w:ind w:right="56" w:hanging="0"/>
        <w:jc w:val="both"/>
        <w:rPr>
          <w:rFonts w:ascii="Noto Sans" w:hAnsi="Noto Sans" w:cs="Noto Sans"/>
          <w:sz w:val="20"/>
          <w:szCs w:val="20"/>
          <w:highlight w:val="yellow"/>
          <w:shd w:fill="FFFFFF" w:val="clear"/>
          <w:lang w:bidi="it-IT"/>
        </w:rPr>
      </w:pPr>
      <w:r>
        <w:rPr>
          <w:rFonts w:cs="Noto Sans" w:ascii="Noto Sans" w:hAnsi="Noto Sans"/>
          <w:b/>
          <w:bCs/>
          <w:sz w:val="20"/>
          <w:szCs w:val="20"/>
          <w:shd w:fill="FFFFFF" w:val="clear"/>
          <w:lang w:bidi="it-IT"/>
        </w:rPr>
        <w:t>Comune di Viterbo</w:t>
      </w:r>
      <w:r>
        <w:rPr>
          <w:rFonts w:cs="Noto Sans" w:ascii="Noto Sans" w:hAnsi="Noto Sans"/>
          <w:sz w:val="20"/>
          <w:szCs w:val="20"/>
          <w:shd w:fill="FFFFFF" w:val="clear"/>
          <w:lang w:bidi="it-IT"/>
        </w:rPr>
        <w:t xml:space="preserve"> (di seguito in forma abbreviata “il Comune”) con sede legale e amministrativa in Via Filippo Ascenzi, n.1, 01100 Viterbo (VT), C.F. e P.I. 80008850564, per il quale interviene nel presente atto la Sindaca Chiara Frontini.</w:t>
      </w:r>
    </w:p>
    <w:p>
      <w:pPr>
        <w:pStyle w:val="Standard"/>
        <w:tabs>
          <w:tab w:val="clear" w:pos="720"/>
          <w:tab w:val="left" w:pos="9356" w:leader="none"/>
        </w:tabs>
        <w:ind w:right="56" w:hanging="0"/>
        <w:jc w:val="both"/>
        <w:rPr>
          <w:rFonts w:ascii="Noto Sans" w:hAnsi="Noto Sans" w:cs="Noto Sans"/>
          <w:shd w:fill="FFFFFF" w:val="clear"/>
        </w:rPr>
      </w:pPr>
      <w:r>
        <w:rPr>
          <w:rFonts w:cs="Noto Sans" w:ascii="Noto Sans" w:hAnsi="Noto Sans"/>
          <w:b/>
          <w:bCs/>
          <w:sz w:val="20"/>
          <w:szCs w:val="20"/>
          <w:shd w:fill="FFFFFF" w:val="clear"/>
          <w:lang w:bidi="it-IT"/>
        </w:rPr>
        <w:t>CaritàCoop Cooperativa Sociale</w:t>
      </w:r>
      <w:r>
        <w:rPr>
          <w:rFonts w:cs="Noto Sans" w:ascii="Noto Sans" w:hAnsi="Noto Sans"/>
          <w:sz w:val="20"/>
          <w:szCs w:val="20"/>
          <w:shd w:fill="FFFFFF" w:val="clear"/>
          <w:lang w:bidi="it-IT"/>
        </w:rPr>
        <w:t xml:space="preserve">, quale Ente gestore della </w:t>
      </w:r>
      <w:r>
        <w:rPr>
          <w:rFonts w:cs="Noto Sans" w:ascii="Noto Sans" w:hAnsi="Noto Sans"/>
          <w:b/>
          <w:bCs/>
          <w:sz w:val="20"/>
          <w:szCs w:val="20"/>
          <w:shd w:fill="FFFFFF" w:val="clear"/>
          <w:lang w:bidi="it-IT"/>
        </w:rPr>
        <w:t>Caritas Diocesana di Viterbo</w:t>
      </w:r>
      <w:r>
        <w:rPr>
          <w:rFonts w:cs="Noto Sans" w:ascii="Noto Sans" w:hAnsi="Noto Sans"/>
          <w:sz w:val="20"/>
          <w:szCs w:val="20"/>
          <w:shd w:fill="FFFFFF" w:val="clear"/>
          <w:lang w:bidi="it-IT"/>
        </w:rPr>
        <w:t>, con sede legale e amministrativa in Via San Lorenzo, n.64, 01100, Viterbo, P.I., e C.F: 023714110560, per la quale interviene nel presente atto il Presidente del Consiglio di Amministrazione Luca Zoncheddu.</w:t>
      </w:r>
    </w:p>
    <w:p>
      <w:pPr>
        <w:pStyle w:val="Standard"/>
        <w:tabs>
          <w:tab w:val="clear" w:pos="720"/>
          <w:tab w:val="left" w:pos="9356" w:leader="none"/>
        </w:tabs>
        <w:ind w:right="56" w:hanging="0"/>
        <w:jc w:val="both"/>
        <w:rPr>
          <w:rFonts w:ascii="Noto Sans" w:hAnsi="Noto Sans" w:cs="Noto Sans"/>
          <w:shd w:fill="FFFFFF" w:val="clear"/>
        </w:rPr>
      </w:pPr>
      <w:r>
        <w:rPr>
          <w:rFonts w:cs="Noto Sans" w:ascii="Noto Sans" w:hAnsi="Noto Sans"/>
          <w:b/>
          <w:bCs/>
          <w:sz w:val="20"/>
          <w:szCs w:val="20"/>
          <w:shd w:fill="FFFFFF" w:val="clear"/>
          <w:lang w:bidi="it-IT"/>
        </w:rPr>
        <w:t>Viterbo con Amore</w:t>
      </w:r>
      <w:r>
        <w:rPr>
          <w:rFonts w:cs="Noto Sans" w:ascii="Noto Sans" w:hAnsi="Noto Sans"/>
          <w:b/>
          <w:sz w:val="20"/>
          <w:shd w:fill="FFFFFF" w:val="clear"/>
        </w:rPr>
        <w:t xml:space="preserve"> </w:t>
      </w:r>
      <w:r>
        <w:rPr>
          <w:rFonts w:cs="Noto Sans" w:ascii="Noto Sans" w:hAnsi="Noto Sans"/>
          <w:b/>
          <w:bCs/>
          <w:sz w:val="20"/>
          <w:szCs w:val="20"/>
          <w:shd w:fill="FFFFFF" w:val="clear"/>
          <w:lang w:bidi="it-IT"/>
        </w:rPr>
        <w:t>OdV</w:t>
      </w:r>
      <w:r>
        <w:rPr>
          <w:rFonts w:cs="Noto Sans" w:ascii="Noto Sans" w:hAnsi="Noto Sans"/>
          <w:sz w:val="20"/>
          <w:szCs w:val="20"/>
          <w:shd w:fill="FFFFFF" w:val="clear"/>
          <w:lang w:bidi="it-IT"/>
        </w:rPr>
        <w:t xml:space="preserve"> con sede legale e amministrativa in Piazzale Porsenna s.n.c., C.F. </w:t>
      </w:r>
      <w:r>
        <w:rPr>
          <w:rFonts w:cs="Noto Sans" w:ascii="Noto Sans" w:hAnsi="Noto Sans"/>
          <w:color w:val="FF0000"/>
          <w:sz w:val="20"/>
          <w:shd w:fill="FFFFFF" w:val="clear"/>
        </w:rPr>
        <w:t xml:space="preserve"> </w:t>
      </w:r>
      <w:r>
        <w:rPr>
          <w:rFonts w:cs="Noto Sans" w:ascii="Noto Sans" w:hAnsi="Noto Sans"/>
          <w:sz w:val="20"/>
          <w:szCs w:val="20"/>
          <w:shd w:fill="FFFFFF" w:val="clear"/>
          <w:lang w:bidi="it-IT"/>
        </w:rPr>
        <w:t>90061940566 per il quale interviene nel presente atto il Presidente Domenico Arruzzolo.</w:t>
      </w:r>
    </w:p>
    <w:p>
      <w:pPr>
        <w:pStyle w:val="Standard"/>
        <w:tabs>
          <w:tab w:val="clear" w:pos="720"/>
          <w:tab w:val="left" w:pos="9356" w:leader="none"/>
        </w:tabs>
        <w:ind w:right="56" w:hanging="0"/>
        <w:jc w:val="both"/>
        <w:rPr>
          <w:rFonts w:ascii="Noto Sans" w:hAnsi="Noto Sans" w:cs="Noto Sans"/>
          <w:shd w:fill="FFFFFF" w:val="clear"/>
        </w:rPr>
      </w:pPr>
      <w:r>
        <w:rPr>
          <w:rFonts w:cs="Noto Sans" w:ascii="Noto Sans" w:hAnsi="Noto Sans"/>
          <w:b/>
          <w:bCs/>
          <w:sz w:val="20"/>
          <w:szCs w:val="20"/>
          <w:shd w:fill="FFFFFF" w:val="clear"/>
          <w:lang w:bidi="it-IT"/>
        </w:rPr>
        <w:t xml:space="preserve">Banco Alimentare del Lazio OdV </w:t>
      </w:r>
      <w:r>
        <w:rPr>
          <w:rFonts w:cs="Noto Sans" w:ascii="Noto Sans" w:hAnsi="Noto Sans"/>
          <w:sz w:val="20"/>
          <w:szCs w:val="20"/>
          <w:shd w:fill="FFFFFF" w:val="clear"/>
          <w:lang w:bidi="it-IT"/>
        </w:rPr>
        <w:t>con sede legale e amministrativa in Viale Giuseppe Stefanini, n.35, 00158, Roma, C.F. 97206390581, per il quale interviene nel presente atto il Presidente Giuliano Visconti.</w:t>
      </w:r>
    </w:p>
    <w:p>
      <w:pPr>
        <w:pStyle w:val="Standard"/>
        <w:tabs>
          <w:tab w:val="clear" w:pos="720"/>
          <w:tab w:val="left" w:pos="9356" w:leader="none"/>
        </w:tabs>
        <w:ind w:right="56" w:hanging="0"/>
        <w:jc w:val="both"/>
        <w:rPr>
          <w:rFonts w:ascii="Noto Sans" w:hAnsi="Noto Sans" w:cs="Noto Sans"/>
          <w:sz w:val="20"/>
          <w:szCs w:val="20"/>
          <w:shd w:fill="FFFFFF" w:val="clear"/>
          <w:lang w:bidi="it-IT"/>
        </w:rPr>
      </w:pPr>
      <w:r>
        <w:rPr>
          <w:rFonts w:cs="Noto Sans" w:ascii="Noto Sans" w:hAnsi="Noto Sans"/>
          <w:b/>
          <w:bCs/>
          <w:sz w:val="20"/>
          <w:szCs w:val="20"/>
          <w:shd w:fill="FFFFFF" w:val="clear"/>
          <w:lang w:bidi="it-IT"/>
        </w:rPr>
        <w:t>Associazione della Croce Rossa Italiana - Comitato di Viterbo</w:t>
      </w:r>
      <w:r>
        <w:rPr>
          <w:rFonts w:cs="Noto Sans" w:ascii="Noto Sans" w:hAnsi="Noto Sans"/>
          <w:sz w:val="20"/>
          <w:szCs w:val="20"/>
          <w:shd w:fill="FFFFFF" w:val="clear"/>
          <w:lang w:bidi="it-IT"/>
        </w:rPr>
        <w:t xml:space="preserve"> </w:t>
      </w:r>
      <w:r>
        <w:rPr>
          <w:rFonts w:cs="Noto Sans" w:ascii="Noto Sans" w:hAnsi="Noto Sans"/>
          <w:b/>
          <w:bCs/>
          <w:sz w:val="20"/>
          <w:szCs w:val="20"/>
          <w:shd w:fill="FFFFFF" w:val="clear"/>
          <w:lang w:bidi="it-IT"/>
        </w:rPr>
        <w:t>OdV</w:t>
      </w:r>
      <w:r>
        <w:rPr>
          <w:rFonts w:cs="Noto Sans" w:ascii="Noto Sans" w:hAnsi="Noto Sans"/>
          <w:sz w:val="20"/>
          <w:szCs w:val="20"/>
          <w:shd w:fill="FFFFFF" w:val="clear"/>
          <w:lang w:bidi="it-IT"/>
        </w:rPr>
        <w:t xml:space="preserve"> con sede legale e amministrativa in Strada Mammagialla s.n.c., 01100, Viterbo, C.F. e P.I. 02135130561, per la quale interviene nel presente atto il Presidente Marco Sbocchia. </w:t>
      </w:r>
    </w:p>
    <w:p>
      <w:pPr>
        <w:pStyle w:val="Standard"/>
        <w:tabs>
          <w:tab w:val="clear" w:pos="720"/>
          <w:tab w:val="left" w:pos="9356" w:leader="none"/>
        </w:tabs>
        <w:spacing w:before="360" w:after="300"/>
        <w:ind w:right="57" w:hanging="0"/>
        <w:jc w:val="center"/>
        <w:rPr>
          <w:rFonts w:ascii="Noto Sans" w:hAnsi="Noto Sans" w:cs="Noto Sans"/>
          <w:b/>
          <w:b/>
          <w:bCs/>
          <w:sz w:val="20"/>
          <w:szCs w:val="20"/>
          <w:lang w:bidi="it-IT"/>
        </w:rPr>
      </w:pPr>
      <w:r>
        <w:rPr>
          <w:rFonts w:cs="Noto Sans" w:ascii="Noto Sans" w:hAnsi="Noto Sans"/>
          <w:b/>
          <w:bCs/>
          <w:sz w:val="20"/>
          <w:szCs w:val="20"/>
          <w:lang w:bidi="it-IT"/>
        </w:rPr>
        <w:t>PREMESSO</w:t>
      </w:r>
    </w:p>
    <w:p>
      <w:pPr>
        <w:pStyle w:val="ListParagraph"/>
        <w:numPr>
          <w:ilvl w:val="0"/>
          <w:numId w:val="1"/>
        </w:numPr>
        <w:tabs>
          <w:tab w:val="clear" w:pos="720"/>
          <w:tab w:val="left" w:pos="9356" w:leader="none"/>
          <w:tab w:val="left" w:pos="10198" w:leader="none"/>
        </w:tabs>
        <w:ind w:left="283" w:right="56" w:hanging="283"/>
        <w:jc w:val="both"/>
        <w:rPr>
          <w:rFonts w:ascii="Noto Sans" w:hAnsi="Noto Sans" w:cs="Noto Sans"/>
          <w:sz w:val="20"/>
          <w:szCs w:val="20"/>
        </w:rPr>
      </w:pPr>
      <w:r>
        <w:rPr>
          <w:rFonts w:cs="Noto Sans" w:ascii="Noto Sans" w:hAnsi="Noto Sans"/>
          <w:sz w:val="20"/>
          <w:szCs w:val="20"/>
        </w:rPr>
        <w:t>che la lotta allo spreco delle risorse alimentari è diventata una delle principali sfide per lo sviluppo sostenibile e che l’Agenda 2030 con il goal 12.3 pone come ambizioso obiettivo di rilevanza planetaria il dimezzamento dello spreco entro tale data,</w:t>
      </w:r>
    </w:p>
    <w:p>
      <w:pPr>
        <w:pStyle w:val="ListParagraph"/>
        <w:numPr>
          <w:ilvl w:val="0"/>
          <w:numId w:val="1"/>
        </w:numPr>
        <w:tabs>
          <w:tab w:val="clear" w:pos="720"/>
          <w:tab w:val="left" w:pos="9356" w:leader="none"/>
          <w:tab w:val="left" w:pos="10198" w:leader="none"/>
        </w:tabs>
        <w:ind w:left="283" w:right="56" w:hanging="283"/>
        <w:jc w:val="both"/>
        <w:rPr/>
      </w:pPr>
      <w:r>
        <w:rPr>
          <w:rFonts w:cs="Noto Sans" w:ascii="Noto Sans" w:hAnsi="Noto Sans"/>
          <w:sz w:val="20"/>
          <w:szCs w:val="20"/>
        </w:rPr>
        <w:t>che la strategia Europea Farm-to-Fork individua nella riduzione delle perdite e degli sprechi alimentari una delle quattro priorità di intervento sui sistemi agroalimentari, e che il problema delle perdite alimentari è particolarmente rilevante nel settore ortofrutticolo,</w:t>
      </w:r>
    </w:p>
    <w:p>
      <w:pPr>
        <w:pStyle w:val="ListParagraph"/>
        <w:numPr>
          <w:ilvl w:val="0"/>
          <w:numId w:val="1"/>
        </w:numPr>
        <w:tabs>
          <w:tab w:val="clear" w:pos="720"/>
          <w:tab w:val="left" w:pos="9356" w:leader="none"/>
          <w:tab w:val="left" w:pos="10198" w:leader="none"/>
        </w:tabs>
        <w:ind w:left="283" w:right="56" w:hanging="283"/>
        <w:jc w:val="both"/>
        <w:rPr>
          <w:shd w:fill="FFFFFF" w:val="clear"/>
        </w:rPr>
      </w:pPr>
      <w:r>
        <w:rPr>
          <w:rFonts w:cs="Noto Sans" w:ascii="Noto Sans" w:hAnsi="Noto Sans"/>
          <w:sz w:val="20"/>
          <w:szCs w:val="20"/>
          <w:shd w:fill="FFFFFF" w:val="clear"/>
        </w:rPr>
        <w:t>che rientra tra gli obiettivi del Comune favorire l’efficienza e la sostenibilità delle filiere agroalimentari su scala comunale,</w:t>
      </w:r>
    </w:p>
    <w:p>
      <w:pPr>
        <w:pStyle w:val="ListParagraph"/>
        <w:numPr>
          <w:ilvl w:val="0"/>
          <w:numId w:val="1"/>
        </w:numPr>
        <w:tabs>
          <w:tab w:val="clear" w:pos="720"/>
          <w:tab w:val="left" w:pos="9356" w:leader="none"/>
          <w:tab w:val="left" w:pos="10198" w:leader="none"/>
        </w:tabs>
        <w:ind w:left="283" w:right="56" w:hanging="283"/>
        <w:jc w:val="both"/>
        <w:rPr>
          <w:rFonts w:ascii="Noto Sans" w:hAnsi="Noto Sans" w:cs="Noto Sans"/>
          <w:sz w:val="20"/>
          <w:szCs w:val="20"/>
          <w:shd w:fill="FFFFFF" w:val="clear"/>
        </w:rPr>
      </w:pPr>
      <w:r>
        <w:rPr>
          <w:rFonts w:cs="Noto Sans" w:ascii="Noto Sans" w:hAnsi="Noto Sans"/>
          <w:sz w:val="20"/>
          <w:szCs w:val="20"/>
          <w:shd w:fill="FFFFFF" w:val="clear"/>
        </w:rPr>
        <w:t>che l’Assessorato alle Politiche Sociali del Comune è attivo nell’ambito dell’assistenza alle persone con disagio sociale, promuovendo iniziative per facilitare l’accesso al cibo da parte di queste categorie di cittadini,</w:t>
      </w:r>
    </w:p>
    <w:p>
      <w:pPr>
        <w:pStyle w:val="ListParagraph"/>
        <w:numPr>
          <w:ilvl w:val="0"/>
          <w:numId w:val="1"/>
        </w:numPr>
        <w:tabs>
          <w:tab w:val="clear" w:pos="720"/>
          <w:tab w:val="left" w:pos="9356" w:leader="none"/>
          <w:tab w:val="left" w:pos="10198" w:leader="none"/>
        </w:tabs>
        <w:ind w:left="283" w:right="56" w:hanging="283"/>
        <w:jc w:val="both"/>
        <w:rPr>
          <w:rFonts w:ascii="Noto Sans" w:hAnsi="Noto Sans" w:cs="Noto Sans"/>
          <w:sz w:val="20"/>
          <w:szCs w:val="20"/>
          <w:shd w:fill="FFFFFF" w:val="clear"/>
        </w:rPr>
      </w:pPr>
      <w:r>
        <w:rPr>
          <w:rFonts w:cs="Noto Sans" w:ascii="Noto Sans" w:hAnsi="Noto Sans"/>
          <w:sz w:val="20"/>
          <w:szCs w:val="20"/>
          <w:shd w:fill="FFFFFF" w:val="clear"/>
        </w:rPr>
        <w:t xml:space="preserve">che la L.R. 11/2016 e il Piano </w:t>
      </w:r>
      <w:bookmarkStart w:id="0" w:name="_Int_nwSHjtHZ"/>
      <w:r>
        <w:rPr>
          <w:rFonts w:cs="Noto Sans" w:ascii="Noto Sans" w:hAnsi="Noto Sans"/>
          <w:sz w:val="20"/>
          <w:szCs w:val="20"/>
          <w:shd w:fill="FFFFFF" w:val="clear"/>
        </w:rPr>
        <w:t>Socio Assistenziale</w:t>
      </w:r>
      <w:bookmarkEnd w:id="0"/>
      <w:r>
        <w:rPr>
          <w:rFonts w:cs="Noto Sans" w:ascii="Noto Sans" w:hAnsi="Noto Sans"/>
          <w:sz w:val="20"/>
          <w:szCs w:val="20"/>
          <w:shd w:fill="FFFFFF" w:val="clear"/>
        </w:rPr>
        <w:t xml:space="preserve"> Regionale, anche in ossequio al principio di sussidiarietà, prevedono l’adozione da parte dei Comuni di misure di contrasto alla povertà, promuovendo altresì iniziative volte ad arginare situazioni di disagio economico, anche grazie al soddisfacimento bisogni primari,</w:t>
      </w:r>
    </w:p>
    <w:p>
      <w:pPr>
        <w:pStyle w:val="ListParagraph"/>
        <w:numPr>
          <w:ilvl w:val="0"/>
          <w:numId w:val="1"/>
        </w:numPr>
        <w:tabs>
          <w:tab w:val="clear" w:pos="720"/>
          <w:tab w:val="left" w:pos="9356" w:leader="none"/>
          <w:tab w:val="left" w:pos="10198" w:leader="none"/>
        </w:tabs>
        <w:ind w:left="283" w:right="56" w:hanging="283"/>
        <w:jc w:val="both"/>
        <w:rPr>
          <w:rFonts w:ascii="Noto Sans" w:hAnsi="Noto Sans" w:cs="Noto Sans"/>
          <w:sz w:val="20"/>
          <w:szCs w:val="20"/>
          <w:shd w:fill="FFFFFF" w:val="clear"/>
        </w:rPr>
      </w:pPr>
      <w:r>
        <w:rPr>
          <w:rFonts w:cs="Noto Sans" w:ascii="Noto Sans" w:hAnsi="Noto Sans"/>
          <w:sz w:val="20"/>
          <w:szCs w:val="20"/>
          <w:shd w:fill="FFFFFF" w:val="clear"/>
        </w:rPr>
        <w:t xml:space="preserve">che la Legge n.166 del 2016 (cd. “Legge Gadda”) definisce il quadro normativo di riferimento che regola le donazioni delle eccedenze alimentari, e stabilisce che recuperare il cibo invenduto è una priorità per contrastare la povertà, </w:t>
      </w:r>
    </w:p>
    <w:p>
      <w:pPr>
        <w:pStyle w:val="ListParagraph"/>
        <w:numPr>
          <w:ilvl w:val="0"/>
          <w:numId w:val="1"/>
        </w:numPr>
        <w:tabs>
          <w:tab w:val="clear" w:pos="720"/>
          <w:tab w:val="left" w:pos="9356" w:leader="none"/>
          <w:tab w:val="left" w:pos="10198" w:leader="none"/>
        </w:tabs>
        <w:ind w:left="283" w:right="56" w:hanging="283"/>
        <w:jc w:val="both"/>
        <w:rPr>
          <w:rFonts w:ascii="Noto Sans" w:hAnsi="Noto Sans" w:cs="Noto Sans"/>
          <w:sz w:val="20"/>
          <w:szCs w:val="20"/>
          <w:shd w:fill="FFFFFF" w:val="clear"/>
        </w:rPr>
      </w:pPr>
      <w:r>
        <w:rPr>
          <w:rFonts w:cs="Noto Sans" w:ascii="Noto Sans" w:hAnsi="Noto Sans"/>
          <w:sz w:val="20"/>
          <w:szCs w:val="20"/>
          <w:shd w:fill="FFFFFF" w:val="clear"/>
        </w:rPr>
        <w:t>che le Associazioni coinvolte nel presente accordo condividono la finalità del contrasto alla povertà, tramite l’attivazione di pratiche di assistenza alimentare alle persone in stato di bisogno, o di supporto logistico e operativo alle organizzazioni impegnate nelle medesime pratiche, finalizzato ad un maggiore approvvigionamento di risorse alimentari.</w:t>
      </w:r>
    </w:p>
    <w:p>
      <w:pPr>
        <w:pStyle w:val="Standard"/>
        <w:tabs>
          <w:tab w:val="clear" w:pos="720"/>
          <w:tab w:val="left" w:pos="9356" w:leader="none"/>
        </w:tabs>
        <w:spacing w:before="360" w:after="300"/>
        <w:ind w:right="57" w:hanging="0"/>
        <w:jc w:val="center"/>
        <w:rPr>
          <w:rFonts w:ascii="Noto Sans" w:hAnsi="Noto Sans" w:cs="Noto Sans"/>
          <w:b/>
          <w:b/>
          <w:bCs/>
          <w:sz w:val="20"/>
          <w:szCs w:val="20"/>
          <w:lang w:bidi="it-IT"/>
        </w:rPr>
      </w:pPr>
      <w:r>
        <w:rPr>
          <w:rFonts w:cs="Noto Sans" w:ascii="Noto Sans" w:hAnsi="Noto Sans"/>
          <w:b/>
          <w:bCs/>
          <w:sz w:val="20"/>
          <w:szCs w:val="20"/>
          <w:lang w:bidi="it-IT"/>
        </w:rPr>
        <w:t>PRESO ATTO</w:t>
      </w:r>
    </w:p>
    <w:p>
      <w:pPr>
        <w:pStyle w:val="ListParagraph"/>
        <w:numPr>
          <w:ilvl w:val="0"/>
          <w:numId w:val="5"/>
        </w:numPr>
        <w:tabs>
          <w:tab w:val="clear" w:pos="720"/>
          <w:tab w:val="left" w:pos="9356" w:leader="none"/>
          <w:tab w:val="left" w:pos="10198" w:leader="none"/>
        </w:tabs>
        <w:ind w:left="283" w:right="56" w:hanging="283"/>
        <w:jc w:val="both"/>
        <w:rPr>
          <w:i/>
          <w:i/>
          <w:iCs/>
        </w:rPr>
      </w:pPr>
      <w:r>
        <w:rPr>
          <w:rFonts w:cs="Noto Sans" w:ascii="Noto Sans" w:hAnsi="Noto Sans"/>
          <w:sz w:val="20"/>
          <w:szCs w:val="20"/>
        </w:rPr>
        <w:t>che si è costituito presso l’Assessorato alle Politiche Sociali del Comune di Viterbo un tavolo delle associazioni, che si riunisce con cadenza regolare, finalizzato a coordinare e aumentare gli sforzi di recupero delle eccedenze alimentari nel Comune di Viterbo, al quale partecipano il Comune e le associazioni indicate nel presente atto,</w:t>
      </w:r>
    </w:p>
    <w:p>
      <w:pPr>
        <w:pStyle w:val="ListParagraph"/>
        <w:numPr>
          <w:ilvl w:val="0"/>
          <w:numId w:val="6"/>
        </w:numPr>
        <w:tabs>
          <w:tab w:val="clear" w:pos="720"/>
          <w:tab w:val="left" w:pos="9356" w:leader="none"/>
          <w:tab w:val="left" w:pos="10198" w:leader="none"/>
        </w:tabs>
        <w:ind w:left="283" w:right="56" w:hanging="283"/>
        <w:jc w:val="both"/>
        <w:rPr>
          <w:i/>
          <w:i/>
          <w:iCs/>
        </w:rPr>
      </w:pPr>
      <w:bookmarkStart w:id="1" w:name="_Hlk155167823"/>
      <w:r>
        <w:rPr>
          <w:rFonts w:cs="Noto Sans" w:ascii="Noto Sans" w:hAnsi="Noto Sans"/>
          <w:sz w:val="20"/>
          <w:szCs w:val="20"/>
        </w:rPr>
        <w:t xml:space="preserve">che il 15 settembre 2023 l’Assessorato alle Politiche Sociali del Comune di Viterbo e il Dipartimento DIBAF dell’Università della Tuscia hanno attivano una convenzione finalizzata ad attivare sul territorio comunale una </w:t>
      </w:r>
      <w:r>
        <w:rPr>
          <w:rFonts w:cs="Noto Sans" w:ascii="Noto Sans" w:hAnsi="Noto Sans"/>
          <w:i/>
          <w:iCs/>
          <w:sz w:val="20"/>
          <w:szCs w:val="20"/>
        </w:rPr>
        <w:t>Filiera solidale del cibo</w:t>
      </w:r>
      <w:r>
        <w:rPr>
          <w:rFonts w:cs="Noto Sans" w:ascii="Noto Sans" w:hAnsi="Noto Sans"/>
          <w:sz w:val="20"/>
          <w:szCs w:val="20"/>
        </w:rPr>
        <w:t>,</w:t>
      </w:r>
      <w:bookmarkEnd w:id="1"/>
    </w:p>
    <w:p>
      <w:pPr>
        <w:pStyle w:val="ListParagraph"/>
        <w:numPr>
          <w:ilvl w:val="0"/>
          <w:numId w:val="1"/>
        </w:numPr>
        <w:tabs>
          <w:tab w:val="clear" w:pos="720"/>
          <w:tab w:val="left" w:pos="9356" w:leader="none"/>
          <w:tab w:val="left" w:pos="10198" w:leader="none"/>
        </w:tabs>
        <w:ind w:left="283" w:right="56" w:hanging="283"/>
        <w:jc w:val="both"/>
        <w:rPr>
          <w:i/>
          <w:i/>
          <w:iCs/>
        </w:rPr>
      </w:pPr>
      <w:r>
        <w:rPr>
          <w:rFonts w:cs="Noto Sans" w:ascii="Noto Sans" w:hAnsi="Noto Sans"/>
          <w:sz w:val="20"/>
          <w:szCs w:val="20"/>
        </w:rPr>
        <w:t>degli accordi esistenti stipulati dal Comune di Viterbo con ETS in merito ad azione condivise contro la povertà alimentare,</w:t>
      </w:r>
    </w:p>
    <w:p>
      <w:pPr>
        <w:pStyle w:val="Standard"/>
        <w:tabs>
          <w:tab w:val="clear" w:pos="720"/>
          <w:tab w:val="left" w:pos="9356" w:leader="none"/>
        </w:tabs>
        <w:spacing w:before="360" w:after="300"/>
        <w:ind w:right="57" w:hanging="0"/>
        <w:jc w:val="center"/>
        <w:rPr>
          <w:rFonts w:ascii="Noto Sans" w:hAnsi="Noto Sans" w:cs="Noto Sans"/>
          <w:b/>
          <w:b/>
          <w:bCs/>
          <w:sz w:val="20"/>
          <w:szCs w:val="20"/>
          <w:lang w:bidi="it-IT"/>
        </w:rPr>
      </w:pPr>
      <w:r>
        <w:rPr>
          <w:rFonts w:cs="Noto Sans" w:ascii="Noto Sans" w:hAnsi="Noto Sans"/>
          <w:b/>
          <w:bCs/>
          <w:sz w:val="20"/>
          <w:szCs w:val="20"/>
          <w:lang w:bidi="it-IT"/>
        </w:rPr>
        <w:t>CONVENGONO QUANTO SEGUE</w:t>
      </w:r>
    </w:p>
    <w:p>
      <w:pPr>
        <w:pStyle w:val="Standard"/>
        <w:tabs>
          <w:tab w:val="clear" w:pos="720"/>
          <w:tab w:val="left" w:pos="9356" w:leader="none"/>
        </w:tabs>
        <w:spacing w:before="0" w:after="0"/>
        <w:ind w:right="56" w:hanging="0"/>
        <w:jc w:val="both"/>
        <w:rPr/>
      </w:pPr>
      <w:r>
        <w:rPr>
          <w:rFonts w:cs="Noto Sans" w:ascii="Noto Sans" w:hAnsi="Noto Sans"/>
          <w:b/>
          <w:bCs/>
          <w:sz w:val="20"/>
          <w:szCs w:val="20"/>
          <w:lang w:bidi="it-IT"/>
        </w:rPr>
        <w:t>Art.1 - Valore delle premesse</w:t>
      </w:r>
    </w:p>
    <w:p>
      <w:pPr>
        <w:pStyle w:val="Standard"/>
        <w:tabs>
          <w:tab w:val="clear" w:pos="720"/>
          <w:tab w:val="left" w:pos="9356" w:leader="none"/>
        </w:tabs>
        <w:spacing w:before="0" w:after="0"/>
        <w:ind w:right="56" w:hanging="0"/>
        <w:jc w:val="both"/>
        <w:rPr/>
      </w:pPr>
      <w:r>
        <w:rPr>
          <w:rFonts w:cs="Noto Sans" w:ascii="Noto Sans" w:hAnsi="Noto Sans"/>
          <w:sz w:val="20"/>
          <w:szCs w:val="20"/>
          <w:lang w:bidi="it-IT"/>
        </w:rPr>
        <w:t>Le premesse costituiscono parte integrante e sostanziale del presente accordo.</w:t>
      </w:r>
    </w:p>
    <w:p>
      <w:pPr>
        <w:pStyle w:val="Standard"/>
        <w:tabs>
          <w:tab w:val="clear" w:pos="720"/>
          <w:tab w:val="left" w:pos="9356" w:leader="none"/>
        </w:tabs>
        <w:spacing w:before="0" w:after="0"/>
        <w:ind w:right="56" w:hanging="0"/>
        <w:jc w:val="both"/>
        <w:rPr>
          <w:rFonts w:ascii="Noto Sans" w:hAnsi="Noto Sans" w:cs="Noto Sans"/>
          <w:sz w:val="20"/>
          <w:szCs w:val="20"/>
          <w:lang w:bidi="it-IT"/>
        </w:rPr>
      </w:pPr>
      <w:r>
        <w:rPr>
          <w:rFonts w:cs="Noto Sans" w:ascii="Noto Sans" w:hAnsi="Noto Sans"/>
          <w:sz w:val="20"/>
          <w:szCs w:val="20"/>
          <w:lang w:bidi="it-IT"/>
        </w:rPr>
      </w:r>
    </w:p>
    <w:p>
      <w:pPr>
        <w:pStyle w:val="Standard"/>
        <w:tabs>
          <w:tab w:val="clear" w:pos="720"/>
          <w:tab w:val="left" w:pos="9356" w:leader="none"/>
        </w:tabs>
        <w:spacing w:before="0" w:after="0"/>
        <w:ind w:right="56" w:hanging="0"/>
        <w:jc w:val="both"/>
        <w:rPr/>
      </w:pPr>
      <w:r>
        <w:rPr>
          <w:rFonts w:cs="Noto Sans" w:ascii="Noto Sans" w:hAnsi="Noto Sans"/>
          <w:b/>
          <w:bCs/>
          <w:sz w:val="20"/>
          <w:szCs w:val="20"/>
          <w:lang w:bidi="it-IT"/>
        </w:rPr>
        <w:t>Art. 2 – Oggetto del protocollo di intesa</w:t>
      </w:r>
    </w:p>
    <w:p>
      <w:pPr>
        <w:pStyle w:val="Standard"/>
        <w:tabs>
          <w:tab w:val="clear" w:pos="720"/>
          <w:tab w:val="left" w:pos="9356" w:leader="none"/>
        </w:tabs>
        <w:spacing w:before="0" w:after="0"/>
        <w:ind w:right="56" w:hanging="0"/>
        <w:jc w:val="both"/>
        <w:rPr>
          <w:rFonts w:ascii="Noto Sans" w:hAnsi="Noto Sans" w:cs="Noto Sans"/>
          <w:sz w:val="20"/>
          <w:szCs w:val="20"/>
          <w:lang w:bidi="it-IT"/>
        </w:rPr>
      </w:pPr>
      <w:r>
        <w:rPr>
          <w:rFonts w:cs="Noto Sans" w:ascii="Noto Sans" w:hAnsi="Noto Sans"/>
          <w:sz w:val="20"/>
          <w:szCs w:val="20"/>
          <w:lang w:bidi="it-IT"/>
        </w:rPr>
        <w:t>Il presente Protocollo di intesa ha come oggetto l’attivazione di un progetto pilota di FILIERA SOLIDALE DEL CIBO nel Comune di Viterbo, finalizzata alla raccolta delle eccedenze alimentari da parte degli operatori alimentari donatori, alla gestione integrata di tali eccedenze per favorirne la redistribuzione gratuita tra le varie associazioni, nelle modalità più efficienti ed efficaci volte a garantire un miglioramento della quantità e qualità di alimenti a disposizione dei beneficiari finali – famiglie in stato di bisogno assistite, direttamente o indirettamente, dalle associazioni firmatarie.</w:t>
      </w:r>
    </w:p>
    <w:p>
      <w:pPr>
        <w:pStyle w:val="Standard"/>
        <w:tabs>
          <w:tab w:val="clear" w:pos="720"/>
          <w:tab w:val="left" w:pos="9356" w:leader="none"/>
        </w:tabs>
        <w:spacing w:before="0" w:after="0"/>
        <w:ind w:right="56" w:hanging="0"/>
        <w:jc w:val="both"/>
        <w:rPr>
          <w:rFonts w:ascii="Noto Sans" w:hAnsi="Noto Sans" w:cs="Noto Sans"/>
          <w:sz w:val="20"/>
          <w:szCs w:val="20"/>
          <w:lang w:bidi="it-IT"/>
        </w:rPr>
      </w:pPr>
      <w:r>
        <w:rPr>
          <w:rFonts w:cs="Noto Sans" w:ascii="Noto Sans" w:hAnsi="Noto Sans"/>
          <w:sz w:val="20"/>
          <w:szCs w:val="20"/>
          <w:lang w:bidi="it-IT"/>
        </w:rPr>
      </w:r>
    </w:p>
    <w:p>
      <w:pPr>
        <w:pStyle w:val="Standard"/>
        <w:tabs>
          <w:tab w:val="clear" w:pos="720"/>
          <w:tab w:val="left" w:pos="9356" w:leader="none"/>
        </w:tabs>
        <w:spacing w:before="0" w:after="0"/>
        <w:ind w:right="56" w:hanging="0"/>
        <w:jc w:val="both"/>
        <w:rPr/>
      </w:pPr>
      <w:r>
        <w:rPr>
          <w:rFonts w:cs="Noto Sans" w:ascii="Noto Sans" w:hAnsi="Noto Sans"/>
          <w:b/>
          <w:bCs/>
          <w:sz w:val="20"/>
          <w:szCs w:val="20"/>
          <w:lang w:bidi="it-IT"/>
        </w:rPr>
        <w:t>Art. 3 – Dettaglio delle attività</w:t>
      </w:r>
    </w:p>
    <w:p>
      <w:pPr>
        <w:pStyle w:val="Standard"/>
        <w:tabs>
          <w:tab w:val="clear" w:pos="720"/>
          <w:tab w:val="left" w:pos="9356" w:leader="none"/>
        </w:tabs>
        <w:spacing w:before="0" w:after="0"/>
        <w:ind w:right="56" w:hanging="0"/>
        <w:jc w:val="both"/>
        <w:rPr>
          <w:rFonts w:ascii="Noto Sans" w:hAnsi="Noto Sans" w:cs="Noto Sans"/>
          <w:sz w:val="20"/>
          <w:szCs w:val="20"/>
          <w:lang w:bidi="it-IT"/>
        </w:rPr>
      </w:pPr>
      <w:r>
        <w:rPr>
          <w:rFonts w:cs="Noto Sans" w:ascii="Noto Sans" w:hAnsi="Noto Sans"/>
          <w:sz w:val="20"/>
          <w:szCs w:val="20"/>
          <w:lang w:bidi="it-IT"/>
        </w:rPr>
        <w:t>Il Comune e le Associazioni firmatarie del presente Protocollo si impegnano a collaborare tra loro in merito alle seguenti attività:</w:t>
      </w:r>
    </w:p>
    <w:p>
      <w:pPr>
        <w:pStyle w:val="Standard"/>
        <w:numPr>
          <w:ilvl w:val="0"/>
          <w:numId w:val="3"/>
        </w:numPr>
        <w:tabs>
          <w:tab w:val="clear" w:pos="720"/>
          <w:tab w:val="left" w:pos="9356" w:leader="none"/>
        </w:tabs>
        <w:spacing w:before="0" w:after="0"/>
        <w:ind w:left="284" w:right="56" w:hanging="284"/>
        <w:jc w:val="both"/>
        <w:rPr>
          <w:rFonts w:ascii="Noto Sans" w:hAnsi="Noto Sans" w:cs="Noto Sans"/>
          <w:sz w:val="20"/>
          <w:szCs w:val="20"/>
          <w:lang w:bidi="it-IT"/>
        </w:rPr>
      </w:pPr>
      <w:r>
        <w:rPr>
          <w:rFonts w:cs="Noto Sans" w:ascii="Noto Sans" w:hAnsi="Noto Sans"/>
          <w:sz w:val="20"/>
          <w:szCs w:val="20"/>
          <w:lang w:bidi="it-IT"/>
        </w:rPr>
        <w:t xml:space="preserve">Mantenere attiva una cabina di regia della </w:t>
      </w:r>
      <w:r>
        <w:rPr>
          <w:rFonts w:cs="Noto Sans" w:ascii="Noto Sans" w:hAnsi="Noto Sans"/>
          <w:i/>
          <w:iCs/>
          <w:sz w:val="20"/>
          <w:szCs w:val="20"/>
          <w:lang w:bidi="it-IT"/>
        </w:rPr>
        <w:t>Filiera solidale del cibo</w:t>
      </w:r>
      <w:r>
        <w:rPr>
          <w:rFonts w:cs="Noto Sans" w:ascii="Noto Sans" w:hAnsi="Noto Sans"/>
          <w:sz w:val="20"/>
          <w:szCs w:val="20"/>
          <w:lang w:bidi="it-IT"/>
        </w:rPr>
        <w:t>, tramite incontri a cadenza regolare e la facilitazione di un flusso costante di informazioni tra i vari soggetti coinvolti;</w:t>
      </w:r>
    </w:p>
    <w:p>
      <w:pPr>
        <w:pStyle w:val="Standard"/>
        <w:numPr>
          <w:ilvl w:val="0"/>
          <w:numId w:val="3"/>
        </w:numPr>
        <w:tabs>
          <w:tab w:val="clear" w:pos="720"/>
          <w:tab w:val="left" w:pos="9356" w:leader="none"/>
        </w:tabs>
        <w:spacing w:before="0" w:after="0"/>
        <w:ind w:left="284" w:right="56" w:hanging="284"/>
        <w:jc w:val="both"/>
        <w:rPr>
          <w:rFonts w:ascii="Noto Sans" w:hAnsi="Noto Sans" w:cs="Noto Sans"/>
          <w:sz w:val="20"/>
          <w:szCs w:val="20"/>
          <w:lang w:bidi="it-IT"/>
        </w:rPr>
      </w:pPr>
      <w:r>
        <w:rPr>
          <w:rFonts w:cs="Noto Sans" w:ascii="Noto Sans" w:hAnsi="Noto Sans"/>
          <w:sz w:val="20"/>
          <w:szCs w:val="20"/>
          <w:lang w:bidi="it-IT"/>
        </w:rPr>
        <w:t xml:space="preserve">Promuovere il coinvolgimento delle associazioni di categoria degli operatori agricoli e alimentari locali al fine di individuare e rendere disponibili per la redistribuzione a scopo solidale le eccedenze alimentari; </w:t>
      </w:r>
    </w:p>
    <w:p>
      <w:pPr>
        <w:pStyle w:val="Standard"/>
        <w:numPr>
          <w:ilvl w:val="0"/>
          <w:numId w:val="3"/>
        </w:numPr>
        <w:tabs>
          <w:tab w:val="clear" w:pos="720"/>
          <w:tab w:val="left" w:pos="9356" w:leader="none"/>
        </w:tabs>
        <w:spacing w:before="0" w:after="0"/>
        <w:ind w:left="284" w:right="56" w:hanging="284"/>
        <w:jc w:val="both"/>
        <w:rPr>
          <w:rFonts w:ascii="Noto Sans" w:hAnsi="Noto Sans" w:cs="Noto Sans"/>
          <w:sz w:val="20"/>
          <w:szCs w:val="20"/>
          <w:lang w:bidi="it-IT"/>
        </w:rPr>
      </w:pPr>
      <w:r>
        <w:rPr>
          <w:rFonts w:cs="Noto Sans" w:ascii="Noto Sans" w:hAnsi="Noto Sans"/>
          <w:sz w:val="20"/>
          <w:szCs w:val="20"/>
          <w:lang w:bidi="it-IT"/>
        </w:rPr>
        <w:t>Promuovere e svolgere attività di sensibilizzazione della popolazione del Comune di Viterbo sul tema della lotta agli sprechi alimentari, ad esempio tramite l’organizzazione di eventi, la produzione di materiale promozionale, la gestione congiunta di incontri e interventi</w:t>
      </w:r>
      <w:r>
        <w:rPr>
          <w:rFonts w:cs="Noto Sans" w:ascii="Noto Sans" w:hAnsi="Noto Sans"/>
          <w:sz w:val="20"/>
        </w:rPr>
        <w:t xml:space="preserve"> di sensibilizzazione nelle scuole</w:t>
      </w:r>
      <w:r>
        <w:rPr>
          <w:rFonts w:cs="Noto Sans" w:ascii="Noto Sans" w:hAnsi="Noto Sans"/>
          <w:sz w:val="20"/>
          <w:szCs w:val="20"/>
          <w:lang w:bidi="it-IT"/>
        </w:rPr>
        <w:t xml:space="preserve"> della Città. </w:t>
      </w:r>
    </w:p>
    <w:p>
      <w:pPr>
        <w:pStyle w:val="Standard"/>
        <w:tabs>
          <w:tab w:val="clear" w:pos="720"/>
          <w:tab w:val="left" w:pos="9356" w:leader="none"/>
        </w:tabs>
        <w:spacing w:before="0" w:after="0"/>
        <w:ind w:right="56" w:hanging="0"/>
        <w:jc w:val="both"/>
        <w:rPr>
          <w:rFonts w:ascii="Noto Sans" w:hAnsi="Noto Sans" w:cs="Noto Sans"/>
          <w:sz w:val="20"/>
          <w:szCs w:val="20"/>
          <w:lang w:bidi="it-IT"/>
        </w:rPr>
      </w:pPr>
      <w:r>
        <w:rPr>
          <w:rFonts w:cs="Noto Sans" w:ascii="Noto Sans" w:hAnsi="Noto Sans"/>
          <w:sz w:val="20"/>
          <w:szCs w:val="20"/>
          <w:lang w:bidi="it-IT"/>
        </w:rPr>
        <w:t>Nei limiti delle situazioni contingenti, degli impegni statutari e della disponibilità delle proprie risorse e della disponibilità del personale Volontario, le Associazioni firmatarie del presente Protocollo si impegnano a collaborare per l’attivazione di una filiera solidale di redistribuzione delle eccedenze alimentari disponibili, svolgendo in maniera congiunta e coordinata le seguenti attività:</w:t>
      </w:r>
    </w:p>
    <w:p>
      <w:pPr>
        <w:pStyle w:val="Standard"/>
        <w:numPr>
          <w:ilvl w:val="0"/>
          <w:numId w:val="3"/>
        </w:numPr>
        <w:tabs>
          <w:tab w:val="clear" w:pos="720"/>
          <w:tab w:val="left" w:pos="9356" w:leader="none"/>
        </w:tabs>
        <w:spacing w:before="0" w:after="0"/>
        <w:ind w:left="284" w:right="56" w:hanging="284"/>
        <w:jc w:val="both"/>
        <w:rPr>
          <w:rFonts w:ascii="Noto Sans" w:hAnsi="Noto Sans" w:cs="Noto Sans"/>
          <w:sz w:val="20"/>
          <w:szCs w:val="20"/>
          <w:lang w:bidi="it-IT"/>
        </w:rPr>
      </w:pPr>
      <w:r>
        <w:rPr>
          <w:rFonts w:cs="Noto Sans" w:ascii="Noto Sans" w:hAnsi="Noto Sans"/>
          <w:sz w:val="20"/>
          <w:szCs w:val="20"/>
          <w:lang w:bidi="it-IT"/>
        </w:rPr>
        <w:t>organizzazione e implementazione di un calendario condiviso di ritiro delle eccedenze alimentari presso operatori alimentari donatori;</w:t>
      </w:r>
    </w:p>
    <w:p>
      <w:pPr>
        <w:pStyle w:val="Standard"/>
        <w:numPr>
          <w:ilvl w:val="0"/>
          <w:numId w:val="3"/>
        </w:numPr>
        <w:tabs>
          <w:tab w:val="clear" w:pos="720"/>
          <w:tab w:val="left" w:pos="9356" w:leader="none"/>
        </w:tabs>
        <w:spacing w:before="0" w:after="0"/>
        <w:ind w:left="284" w:right="56" w:hanging="284"/>
        <w:jc w:val="both"/>
        <w:rPr>
          <w:rFonts w:ascii="Noto Sans" w:hAnsi="Noto Sans" w:cs="Noto Sans"/>
          <w:sz w:val="20"/>
          <w:szCs w:val="20"/>
          <w:lang w:bidi="it-IT"/>
        </w:rPr>
      </w:pPr>
      <w:r>
        <w:rPr>
          <w:rFonts w:cs="Noto Sans" w:ascii="Noto Sans" w:hAnsi="Noto Sans"/>
          <w:sz w:val="20"/>
          <w:szCs w:val="20"/>
          <w:lang w:bidi="it-IT"/>
        </w:rPr>
        <w:t>gestione integrata delle eccedenze presso un punto di stoccaggio comune;</w:t>
      </w:r>
    </w:p>
    <w:p>
      <w:pPr>
        <w:pStyle w:val="Standard"/>
        <w:numPr>
          <w:ilvl w:val="0"/>
          <w:numId w:val="3"/>
        </w:numPr>
        <w:tabs>
          <w:tab w:val="clear" w:pos="720"/>
          <w:tab w:val="left" w:pos="9356" w:leader="none"/>
        </w:tabs>
        <w:spacing w:before="0" w:after="0"/>
        <w:ind w:left="284" w:right="56" w:hanging="284"/>
        <w:jc w:val="both"/>
        <w:rPr>
          <w:rFonts w:ascii="Noto Sans" w:hAnsi="Noto Sans" w:cs="Noto Sans"/>
          <w:sz w:val="20"/>
          <w:szCs w:val="20"/>
          <w:lang w:bidi="it-IT"/>
        </w:rPr>
      </w:pPr>
      <w:r>
        <w:rPr>
          <w:rFonts w:cs="Noto Sans" w:ascii="Noto Sans" w:hAnsi="Noto Sans"/>
          <w:sz w:val="20"/>
          <w:szCs w:val="20"/>
          <w:lang w:bidi="it-IT"/>
        </w:rPr>
        <w:t xml:space="preserve">definizione di linee guida comuni per l’allocazione delle eccedenze alimentari disponibili alle varie associazioni, in base ai fabbisogni dichiarati; </w:t>
      </w:r>
    </w:p>
    <w:p>
      <w:pPr>
        <w:pStyle w:val="Standard"/>
        <w:numPr>
          <w:ilvl w:val="0"/>
          <w:numId w:val="3"/>
        </w:numPr>
        <w:tabs>
          <w:tab w:val="clear" w:pos="720"/>
          <w:tab w:val="left" w:pos="9356" w:leader="none"/>
        </w:tabs>
        <w:spacing w:before="0" w:after="0"/>
        <w:ind w:left="284" w:right="56" w:hanging="284"/>
        <w:jc w:val="both"/>
        <w:rPr>
          <w:rFonts w:ascii="Noto Sans" w:hAnsi="Noto Sans" w:cs="Noto Sans"/>
          <w:sz w:val="20"/>
          <w:szCs w:val="20"/>
          <w:lang w:bidi="it-IT"/>
        </w:rPr>
      </w:pPr>
      <w:r>
        <w:rPr>
          <w:rFonts w:cs="Noto Sans" w:ascii="Noto Sans" w:hAnsi="Noto Sans"/>
          <w:sz w:val="20"/>
          <w:szCs w:val="20"/>
          <w:lang w:bidi="it-IT"/>
        </w:rPr>
        <w:t>condivisione di un calendario dei ritiri da parte delle singole associazioni presso il punto di stoccaggio comune;</w:t>
      </w:r>
    </w:p>
    <w:p>
      <w:pPr>
        <w:pStyle w:val="Standard"/>
        <w:numPr>
          <w:ilvl w:val="0"/>
          <w:numId w:val="3"/>
        </w:numPr>
        <w:tabs>
          <w:tab w:val="clear" w:pos="720"/>
          <w:tab w:val="left" w:pos="9356" w:leader="none"/>
        </w:tabs>
        <w:spacing w:before="0" w:after="0"/>
        <w:ind w:left="284" w:right="56" w:hanging="284"/>
        <w:jc w:val="both"/>
        <w:rPr>
          <w:rFonts w:ascii="Noto Sans" w:hAnsi="Noto Sans" w:cs="Noto Sans"/>
          <w:sz w:val="20"/>
          <w:szCs w:val="20"/>
          <w:lang w:bidi="it-IT"/>
        </w:rPr>
      </w:pPr>
      <w:r>
        <w:rPr>
          <w:rFonts w:cs="Noto Sans" w:ascii="Noto Sans" w:hAnsi="Noto Sans"/>
          <w:sz w:val="20"/>
          <w:szCs w:val="20"/>
          <w:lang w:bidi="it-IT"/>
        </w:rPr>
        <w:t>monitoraggio e rendicontazione delle tipologie a quantità di eccedenze redistribuite, a norma di legge, con la possibilità di attivare una piattaforma digitale dedicata.</w:t>
      </w:r>
    </w:p>
    <w:p>
      <w:pPr>
        <w:pStyle w:val="Standard"/>
        <w:tabs>
          <w:tab w:val="clear" w:pos="720"/>
          <w:tab w:val="left" w:pos="9356" w:leader="none"/>
        </w:tabs>
        <w:spacing w:before="0" w:after="0"/>
        <w:ind w:right="56" w:hanging="0"/>
        <w:jc w:val="both"/>
        <w:rPr>
          <w:rFonts w:ascii="Noto Sans" w:hAnsi="Noto Sans" w:cs="Noto Sans"/>
          <w:sz w:val="20"/>
          <w:szCs w:val="20"/>
          <w:highlight w:val="yellow"/>
          <w:lang w:bidi="it-IT"/>
        </w:rPr>
      </w:pPr>
      <w:r>
        <w:rPr>
          <w:rFonts w:cs="Noto Sans" w:ascii="Noto Sans" w:hAnsi="Noto Sans"/>
          <w:sz w:val="20"/>
          <w:szCs w:val="20"/>
          <w:highlight w:val="yellow"/>
          <w:lang w:bidi="it-IT"/>
        </w:rPr>
      </w:r>
    </w:p>
    <w:p>
      <w:pPr>
        <w:pStyle w:val="Standard"/>
        <w:tabs>
          <w:tab w:val="clear" w:pos="720"/>
          <w:tab w:val="left" w:pos="9356" w:leader="none"/>
        </w:tabs>
        <w:spacing w:before="0" w:after="0"/>
        <w:ind w:right="56" w:hanging="0"/>
        <w:jc w:val="both"/>
        <w:rPr>
          <w:shd w:fill="FFFFFF" w:val="clear"/>
        </w:rPr>
      </w:pPr>
      <w:r>
        <w:rPr>
          <w:rFonts w:cs="Noto Sans" w:ascii="Noto Sans" w:hAnsi="Noto Sans"/>
          <w:b/>
          <w:bCs/>
          <w:sz w:val="20"/>
          <w:szCs w:val="20"/>
          <w:shd w:fill="FFFFFF" w:val="clear"/>
          <w:lang w:bidi="it-IT"/>
        </w:rPr>
        <w:t>Art. 4 – Referenti del protocollo</w:t>
      </w:r>
    </w:p>
    <w:p>
      <w:pPr>
        <w:pStyle w:val="Standard"/>
        <w:tabs>
          <w:tab w:val="clear" w:pos="720"/>
          <w:tab w:val="left" w:pos="9356" w:leader="none"/>
        </w:tabs>
        <w:spacing w:before="0" w:after="0"/>
        <w:ind w:right="56" w:hanging="0"/>
        <w:jc w:val="both"/>
        <w:rPr>
          <w:rFonts w:ascii="Noto Sans" w:hAnsi="Noto Sans" w:cs="Noto Sans"/>
          <w:sz w:val="20"/>
          <w:szCs w:val="20"/>
          <w:shd w:fill="FFFFFF" w:val="clear"/>
          <w:lang w:bidi="it-IT"/>
        </w:rPr>
      </w:pPr>
      <w:r>
        <w:rPr>
          <w:rFonts w:cs="Noto Sans" w:ascii="Noto Sans" w:hAnsi="Noto Sans"/>
          <w:sz w:val="20"/>
          <w:szCs w:val="20"/>
          <w:shd w:fill="FFFFFF" w:val="clear"/>
          <w:lang w:bidi="it-IT"/>
        </w:rPr>
        <w:t xml:space="preserve">Le Associazioni indicano quali referenti per le attività e iniziative previste nel protocollo: </w:t>
      </w:r>
    </w:p>
    <w:p>
      <w:pPr>
        <w:pStyle w:val="Standard"/>
        <w:numPr>
          <w:ilvl w:val="0"/>
          <w:numId w:val="3"/>
        </w:numPr>
        <w:tabs>
          <w:tab w:val="clear" w:pos="720"/>
          <w:tab w:val="left" w:pos="9356" w:leader="none"/>
        </w:tabs>
        <w:spacing w:before="0" w:after="0"/>
        <w:ind w:left="284" w:right="56" w:hanging="284"/>
        <w:jc w:val="both"/>
        <w:rPr>
          <w:rFonts w:ascii="Noto Sans" w:hAnsi="Noto Sans" w:cs="Noto Sans"/>
          <w:sz w:val="20"/>
          <w:szCs w:val="20"/>
          <w:lang w:bidi="it-IT"/>
        </w:rPr>
      </w:pPr>
      <w:r>
        <w:rPr>
          <w:rFonts w:cs="Noto Sans" w:ascii="Noto Sans" w:hAnsi="Noto Sans"/>
          <w:sz w:val="20"/>
          <w:szCs w:val="20"/>
          <w:lang w:bidi="it-IT"/>
        </w:rPr>
        <w:t>per il Comune di Viterbo, l’assessora alle Politiche Sociali Patrizia Notaristefano,</w:t>
      </w:r>
    </w:p>
    <w:p>
      <w:pPr>
        <w:pStyle w:val="Standard"/>
        <w:numPr>
          <w:ilvl w:val="0"/>
          <w:numId w:val="3"/>
        </w:numPr>
        <w:tabs>
          <w:tab w:val="clear" w:pos="720"/>
          <w:tab w:val="left" w:pos="9356" w:leader="none"/>
        </w:tabs>
        <w:spacing w:before="0" w:after="0"/>
        <w:ind w:left="284" w:right="56" w:hanging="284"/>
        <w:jc w:val="both"/>
        <w:rPr>
          <w:rFonts w:ascii="Noto Sans" w:hAnsi="Noto Sans" w:cs="Noto Sans"/>
          <w:sz w:val="20"/>
          <w:szCs w:val="20"/>
          <w:lang w:bidi="it-IT"/>
        </w:rPr>
      </w:pPr>
      <w:r>
        <w:rPr>
          <w:rFonts w:cs="Noto Sans" w:ascii="Noto Sans" w:hAnsi="Noto Sans"/>
          <w:sz w:val="20"/>
          <w:szCs w:val="20"/>
          <w:lang w:bidi="it-IT"/>
        </w:rPr>
        <w:t>per la CaritàCoop Cooperativa Sociale, la coordinatrice dell’area progetti e innovazioni Francesca Durastanti,</w:t>
      </w:r>
    </w:p>
    <w:p>
      <w:pPr>
        <w:pStyle w:val="Standard"/>
        <w:numPr>
          <w:ilvl w:val="0"/>
          <w:numId w:val="3"/>
        </w:numPr>
        <w:tabs>
          <w:tab w:val="clear" w:pos="720"/>
          <w:tab w:val="left" w:pos="9356" w:leader="none"/>
        </w:tabs>
        <w:spacing w:before="0" w:after="0"/>
        <w:ind w:left="284" w:right="56" w:hanging="284"/>
        <w:jc w:val="both"/>
        <w:rPr>
          <w:rFonts w:ascii="Noto Sans" w:hAnsi="Noto Sans" w:cs="Noto Sans"/>
          <w:sz w:val="20"/>
          <w:szCs w:val="20"/>
          <w:lang w:bidi="it-IT"/>
        </w:rPr>
      </w:pPr>
      <w:r>
        <w:rPr>
          <w:rFonts w:cs="Noto Sans" w:ascii="Noto Sans" w:hAnsi="Noto Sans"/>
          <w:sz w:val="20"/>
          <w:szCs w:val="20"/>
          <w:lang w:bidi="it-IT"/>
        </w:rPr>
        <w:t xml:space="preserve">per Viterbo con Amore, il Presidente Domenico Arruzzolo. </w:t>
      </w:r>
    </w:p>
    <w:p>
      <w:pPr>
        <w:pStyle w:val="Standard"/>
        <w:numPr>
          <w:ilvl w:val="0"/>
          <w:numId w:val="3"/>
        </w:numPr>
        <w:tabs>
          <w:tab w:val="clear" w:pos="720"/>
          <w:tab w:val="left" w:pos="9356" w:leader="none"/>
        </w:tabs>
        <w:spacing w:before="0" w:after="0"/>
        <w:ind w:left="284" w:right="56" w:hanging="284"/>
        <w:jc w:val="both"/>
        <w:rPr>
          <w:rFonts w:ascii="Noto Sans" w:hAnsi="Noto Sans" w:cs="Noto Sans"/>
          <w:sz w:val="20"/>
          <w:szCs w:val="20"/>
          <w:lang w:bidi="it-IT"/>
        </w:rPr>
      </w:pPr>
      <w:r>
        <w:rPr>
          <w:rFonts w:cs="Noto Sans" w:ascii="Noto Sans" w:hAnsi="Noto Sans"/>
          <w:sz w:val="20"/>
          <w:szCs w:val="20"/>
          <w:lang w:bidi="it-IT"/>
        </w:rPr>
        <w:t xml:space="preserve">per il Banco Alimentare del Lazio </w:t>
      </w:r>
      <w:r>
        <w:rPr>
          <w:rFonts w:cs="Calibri"/>
          <w:sz w:val="20"/>
          <w:szCs w:val="20"/>
          <w:lang w:bidi="it-IT"/>
        </w:rPr>
        <w:t>ODV</w:t>
      </w:r>
      <w:r>
        <w:rPr>
          <w:rFonts w:cs="Noto Sans" w:ascii="Noto Sans" w:hAnsi="Noto Sans"/>
          <w:sz w:val="20"/>
          <w:szCs w:val="20"/>
          <w:lang w:bidi="it-IT"/>
        </w:rPr>
        <w:t>, la Direttrice Monica Tola,</w:t>
      </w:r>
    </w:p>
    <w:p>
      <w:pPr>
        <w:pStyle w:val="Standard"/>
        <w:numPr>
          <w:ilvl w:val="0"/>
          <w:numId w:val="3"/>
        </w:numPr>
        <w:tabs>
          <w:tab w:val="clear" w:pos="720"/>
          <w:tab w:val="left" w:pos="9356" w:leader="none"/>
        </w:tabs>
        <w:spacing w:before="0" w:after="0"/>
        <w:ind w:left="284" w:right="56" w:hanging="284"/>
        <w:jc w:val="both"/>
        <w:rPr>
          <w:rFonts w:ascii="Noto Sans" w:hAnsi="Noto Sans" w:cs="Noto Sans"/>
          <w:sz w:val="20"/>
          <w:szCs w:val="20"/>
          <w:lang w:bidi="it-IT"/>
        </w:rPr>
      </w:pPr>
      <w:r>
        <w:rPr>
          <w:rFonts w:cs="Noto Sans" w:ascii="Noto Sans" w:hAnsi="Noto Sans"/>
          <w:sz w:val="20"/>
          <w:szCs w:val="20"/>
          <w:lang w:bidi="it-IT"/>
        </w:rPr>
        <w:t>per la Croce Rossa Italiana Comitato di Viterbo, il Responsabile del Servizio Aiuti Alimentari Elena Innammorato.</w:t>
      </w:r>
    </w:p>
    <w:p>
      <w:pPr>
        <w:pStyle w:val="Standard"/>
        <w:tabs>
          <w:tab w:val="clear" w:pos="720"/>
          <w:tab w:val="left" w:pos="9356" w:leader="none"/>
        </w:tabs>
        <w:spacing w:before="0" w:after="0"/>
        <w:ind w:right="56" w:hanging="0"/>
        <w:jc w:val="both"/>
        <w:rPr>
          <w:rFonts w:ascii="Noto Sans" w:hAnsi="Noto Sans" w:cs="Noto Sans"/>
          <w:sz w:val="20"/>
          <w:szCs w:val="20"/>
          <w:shd w:fill="FFFFFF" w:val="clear"/>
          <w:lang w:bidi="it-IT"/>
        </w:rPr>
      </w:pPr>
      <w:r>
        <w:rPr>
          <w:rFonts w:cs="Noto Sans" w:ascii="Noto Sans" w:hAnsi="Noto Sans"/>
          <w:sz w:val="20"/>
          <w:szCs w:val="20"/>
          <w:shd w:fill="FFFFFF" w:val="clear"/>
          <w:lang w:bidi="it-IT"/>
        </w:rPr>
      </w:r>
    </w:p>
    <w:p>
      <w:pPr>
        <w:pStyle w:val="Standard"/>
        <w:tabs>
          <w:tab w:val="clear" w:pos="720"/>
          <w:tab w:val="left" w:pos="9356" w:leader="none"/>
        </w:tabs>
        <w:spacing w:before="0" w:after="0"/>
        <w:ind w:right="56" w:hanging="0"/>
        <w:jc w:val="both"/>
        <w:rPr>
          <w:shd w:fill="FFFFFF" w:val="clear"/>
        </w:rPr>
      </w:pPr>
      <w:r>
        <w:rPr>
          <w:rFonts w:cs="Noto Sans" w:ascii="Noto Sans" w:hAnsi="Noto Sans"/>
          <w:b/>
          <w:bCs/>
          <w:sz w:val="20"/>
          <w:szCs w:val="20"/>
          <w:shd w:fill="FFFFFF" w:val="clear"/>
          <w:lang w:bidi="it-IT"/>
        </w:rPr>
        <w:t>Art. 5 – Durata</w:t>
      </w:r>
    </w:p>
    <w:p>
      <w:pPr>
        <w:pStyle w:val="Standard"/>
        <w:tabs>
          <w:tab w:val="clear" w:pos="720"/>
          <w:tab w:val="left" w:pos="9356" w:leader="none"/>
        </w:tabs>
        <w:spacing w:before="0" w:after="0"/>
        <w:ind w:right="56" w:hanging="0"/>
        <w:jc w:val="both"/>
        <w:rPr>
          <w:rFonts w:ascii="Noto Sans" w:hAnsi="Noto Sans" w:cs="Noto Sans"/>
          <w:sz w:val="20"/>
          <w:szCs w:val="20"/>
          <w:lang w:bidi="it-IT"/>
        </w:rPr>
      </w:pPr>
      <w:r>
        <w:rPr>
          <w:rFonts w:cs="Noto Sans" w:ascii="Noto Sans" w:hAnsi="Noto Sans"/>
          <w:sz w:val="20"/>
          <w:szCs w:val="20"/>
          <w:lang w:bidi="it-IT"/>
        </w:rPr>
        <w:t>Il presente Protocollo entrerà in vigore alla data della stipula per la durata di anni uno. Il Protocollo potrà essere rinnovato di uno, due o tre anni previa intesa tra le parti. Ciascuna Associazione firmataria può chiedere, con semplice comunicazione, una revisione delle condizioni ivi contenute per procedere alla stipula di un nuovo protocollo, o lo scioglimento anticipato.</w:t>
      </w:r>
    </w:p>
    <w:p>
      <w:pPr>
        <w:pStyle w:val="Standard"/>
        <w:tabs>
          <w:tab w:val="clear" w:pos="720"/>
          <w:tab w:val="left" w:pos="9356" w:leader="none"/>
        </w:tabs>
        <w:spacing w:before="0" w:after="0"/>
        <w:ind w:right="56" w:hanging="0"/>
        <w:jc w:val="both"/>
        <w:rPr>
          <w:rFonts w:ascii="Noto Sans" w:hAnsi="Noto Sans" w:cs="Noto Sans"/>
          <w:sz w:val="20"/>
          <w:szCs w:val="20"/>
          <w:shd w:fill="FFFFFF" w:val="clear"/>
          <w:lang w:bidi="it-IT"/>
        </w:rPr>
      </w:pPr>
      <w:r>
        <w:rPr>
          <w:rFonts w:cs="Noto Sans" w:ascii="Noto Sans" w:hAnsi="Noto Sans"/>
          <w:sz w:val="20"/>
          <w:szCs w:val="20"/>
          <w:shd w:fill="FFFFFF" w:val="clear"/>
          <w:lang w:bidi="it-IT"/>
        </w:rPr>
      </w:r>
    </w:p>
    <w:p>
      <w:pPr>
        <w:pStyle w:val="Standard"/>
        <w:tabs>
          <w:tab w:val="clear" w:pos="720"/>
          <w:tab w:val="left" w:pos="9356" w:leader="none"/>
        </w:tabs>
        <w:spacing w:before="0" w:after="0"/>
        <w:ind w:right="56" w:hanging="0"/>
        <w:jc w:val="both"/>
        <w:rPr>
          <w:rFonts w:ascii="Noto Sans" w:hAnsi="Noto Sans" w:cs="Noto Sans"/>
          <w:sz w:val="20"/>
          <w:szCs w:val="20"/>
          <w:shd w:fill="FFFFFF" w:val="clear"/>
          <w:lang w:bidi="it-IT"/>
        </w:rPr>
      </w:pPr>
      <w:r>
        <w:rPr>
          <w:rFonts w:cs="Noto Sans" w:ascii="Noto Sans" w:hAnsi="Noto Sans"/>
          <w:sz w:val="20"/>
          <w:szCs w:val="20"/>
          <w:shd w:fill="FFFFFF" w:val="clear"/>
          <w:lang w:bidi="it-IT"/>
        </w:rPr>
      </w:r>
    </w:p>
    <w:p>
      <w:pPr>
        <w:pStyle w:val="Standard"/>
        <w:tabs>
          <w:tab w:val="clear" w:pos="720"/>
          <w:tab w:val="left" w:pos="9356" w:leader="none"/>
        </w:tabs>
        <w:spacing w:before="0" w:after="0"/>
        <w:ind w:right="56" w:hanging="0"/>
        <w:jc w:val="both"/>
        <w:rPr>
          <w:shd w:fill="FFFFFF" w:val="clear"/>
        </w:rPr>
      </w:pPr>
      <w:bookmarkStart w:id="2" w:name="_Hlk157420359"/>
      <w:r>
        <w:rPr>
          <w:rFonts w:cs="Noto Sans" w:ascii="Noto Sans" w:hAnsi="Noto Sans"/>
          <w:b/>
          <w:bCs/>
          <w:sz w:val="20"/>
          <w:szCs w:val="20"/>
          <w:shd w:fill="FFFFFF" w:val="clear"/>
          <w:lang w:bidi="it-IT"/>
        </w:rPr>
        <w:t>Art.6 – Risorse</w:t>
      </w:r>
    </w:p>
    <w:p>
      <w:pPr>
        <w:pStyle w:val="Standard"/>
        <w:tabs>
          <w:tab w:val="clear" w:pos="720"/>
          <w:tab w:val="left" w:pos="9356" w:leader="none"/>
        </w:tabs>
        <w:spacing w:before="0" w:after="0"/>
        <w:ind w:right="56" w:hanging="0"/>
        <w:jc w:val="both"/>
        <w:rPr>
          <w:rFonts w:ascii="Noto Sans" w:hAnsi="Noto Sans" w:cs="Noto Sans"/>
          <w:sz w:val="20"/>
          <w:szCs w:val="20"/>
          <w:lang w:bidi="it-IT"/>
        </w:rPr>
      </w:pPr>
      <w:r>
        <w:rPr>
          <w:rFonts w:cs="Noto Sans" w:ascii="Noto Sans" w:hAnsi="Noto Sans"/>
          <w:sz w:val="20"/>
          <w:szCs w:val="20"/>
          <w:lang w:bidi="it-IT"/>
        </w:rPr>
        <w:t xml:space="preserve">Nel contesto del presente Protocollo, e per le finalità dello stesso, tutti i soggetti firmatari si impegnano a contribuire con proprie risorse al funzionamento delle attività, assumendo gli impegni che seguono. </w:t>
      </w:r>
    </w:p>
    <w:p>
      <w:pPr>
        <w:pStyle w:val="Standard"/>
        <w:tabs>
          <w:tab w:val="clear" w:pos="720"/>
          <w:tab w:val="left" w:pos="9356" w:leader="none"/>
        </w:tabs>
        <w:spacing w:before="0" w:after="0"/>
        <w:ind w:right="56" w:hanging="0"/>
        <w:jc w:val="both"/>
        <w:rPr>
          <w:rFonts w:ascii="Noto Sans" w:hAnsi="Noto Sans" w:cs="Noto Sans"/>
          <w:sz w:val="20"/>
          <w:szCs w:val="20"/>
          <w:lang w:bidi="it-IT"/>
        </w:rPr>
      </w:pPr>
      <w:r>
        <w:rPr>
          <w:rFonts w:cs="Noto Sans" w:ascii="Noto Sans" w:hAnsi="Noto Sans"/>
          <w:sz w:val="20"/>
          <w:szCs w:val="20"/>
          <w:lang w:bidi="it-IT"/>
        </w:rPr>
        <w:t xml:space="preserve">Il </w:t>
      </w:r>
      <w:r>
        <w:rPr>
          <w:rFonts w:cs="Noto Sans" w:ascii="Noto Sans" w:hAnsi="Noto Sans"/>
          <w:b/>
          <w:bCs/>
          <w:sz w:val="20"/>
          <w:szCs w:val="20"/>
          <w:lang w:bidi="it-IT"/>
        </w:rPr>
        <w:t>Comune</w:t>
      </w:r>
      <w:r>
        <w:rPr>
          <w:rFonts w:cs="Noto Sans" w:ascii="Noto Sans" w:hAnsi="Noto Sans"/>
          <w:sz w:val="20"/>
          <w:szCs w:val="20"/>
          <w:lang w:bidi="it-IT"/>
        </w:rPr>
        <w:t xml:space="preserve"> si impegna a (i) favorire l’attivazione di una piattaforma digitale per la tracciabilità delle eccedenze lungo tutta la </w:t>
      </w:r>
      <w:r>
        <w:rPr>
          <w:rFonts w:cs="Noto Sans" w:ascii="Noto Sans" w:hAnsi="Noto Sans"/>
          <w:i/>
          <w:iCs/>
          <w:sz w:val="20"/>
          <w:szCs w:val="20"/>
          <w:lang w:bidi="it-IT"/>
        </w:rPr>
        <w:t>Filiera solidale del cibo</w:t>
      </w:r>
      <w:r>
        <w:rPr>
          <w:rFonts w:cs="Noto Sans" w:ascii="Noto Sans" w:hAnsi="Noto Sans"/>
          <w:sz w:val="20"/>
          <w:szCs w:val="20"/>
          <w:lang w:bidi="it-IT"/>
        </w:rPr>
        <w:t xml:space="preserve">; (ii) supportare le attività di cui al presente protocollo tramite la concessioni di contributi volti alla copertura dei costi vivi, nel rispetto dei vincoli del bilancio comunale delle situazioni contingenti; (iii) attivarsi per reperire mezzi e strumenti utili al trasporto delle eccedenze alimentari, da mettere a disposizione di una o più associazioni firmatarie. </w:t>
      </w:r>
      <w:bookmarkEnd w:id="2"/>
    </w:p>
    <w:p>
      <w:pPr>
        <w:pStyle w:val="Standard"/>
        <w:tabs>
          <w:tab w:val="clear" w:pos="720"/>
          <w:tab w:val="left" w:pos="9356" w:leader="none"/>
        </w:tabs>
        <w:spacing w:before="0" w:after="0"/>
        <w:ind w:right="56" w:hanging="0"/>
        <w:jc w:val="both"/>
        <w:rPr>
          <w:rFonts w:ascii="Noto Sans" w:hAnsi="Noto Sans" w:cs="Noto Sans"/>
          <w:sz w:val="20"/>
          <w:szCs w:val="20"/>
          <w:lang w:bidi="it-IT"/>
        </w:rPr>
      </w:pPr>
      <w:r>
        <w:rPr>
          <w:rFonts w:cs="Noto Sans" w:ascii="Noto Sans" w:hAnsi="Noto Sans"/>
          <w:sz w:val="20"/>
          <w:szCs w:val="20"/>
          <w:lang w:bidi="it-IT"/>
        </w:rPr>
        <w:t xml:space="preserve">La </w:t>
      </w:r>
      <w:r>
        <w:rPr>
          <w:rFonts w:cs="Noto Sans" w:ascii="Noto Sans" w:hAnsi="Noto Sans"/>
          <w:b/>
          <w:bCs/>
          <w:sz w:val="20"/>
          <w:szCs w:val="20"/>
          <w:lang w:bidi="it-IT"/>
        </w:rPr>
        <w:t>CaritàCoop Società Cooperativa</w:t>
      </w:r>
      <w:r>
        <w:rPr>
          <w:rFonts w:cs="Noto Sans" w:ascii="Noto Sans" w:hAnsi="Noto Sans"/>
          <w:sz w:val="20"/>
          <w:szCs w:val="20"/>
          <w:lang w:bidi="it-IT"/>
        </w:rPr>
        <w:t xml:space="preserve"> si impegna a: (i) mettere a disposizione delle attività previste nel presente Protocollo il Centro di recupero e stoccaggio sito a Viterbo in strada Acquabianca, inclusa la possibilità di utilizzare la cella frigorifera e cella freezer; (ii) impiegare parzialmente, per le finalità del presente Protocollo, proprio personale dipendente o operante in convenzione con la stessa, secondo il calendario stabilito congiuntamente con gli altri firmatari. </w:t>
      </w:r>
    </w:p>
    <w:p>
      <w:pPr>
        <w:pStyle w:val="Standard"/>
        <w:tabs>
          <w:tab w:val="clear" w:pos="720"/>
          <w:tab w:val="left" w:pos="9356" w:leader="none"/>
        </w:tabs>
        <w:spacing w:before="0" w:after="0"/>
        <w:ind w:right="56" w:hanging="0"/>
        <w:jc w:val="both"/>
        <w:rPr>
          <w:rFonts w:ascii="Noto Sans" w:hAnsi="Noto Sans" w:cs="Noto Sans"/>
          <w:sz w:val="20"/>
          <w:szCs w:val="20"/>
          <w:lang w:bidi="it-IT"/>
        </w:rPr>
      </w:pPr>
      <w:r>
        <w:rPr>
          <w:rFonts w:cs="Noto Sans" w:ascii="Noto Sans" w:hAnsi="Noto Sans"/>
          <w:b/>
          <w:bCs/>
          <w:sz w:val="20"/>
          <w:szCs w:val="20"/>
          <w:lang w:bidi="it-IT"/>
        </w:rPr>
        <w:t>Viterbo con Amore</w:t>
      </w:r>
      <w:r>
        <w:rPr>
          <w:rFonts w:cs="Noto Sans" w:ascii="Noto Sans" w:hAnsi="Noto Sans"/>
          <w:sz w:val="20"/>
          <w:szCs w:val="20"/>
          <w:lang w:bidi="it-IT"/>
        </w:rPr>
        <w:t xml:space="preserve"> </w:t>
      </w:r>
      <w:r>
        <w:rPr>
          <w:rFonts w:cs="Noto Sans" w:ascii="Noto Sans" w:hAnsi="Noto Sans"/>
          <w:b/>
          <w:bCs/>
          <w:sz w:val="20"/>
          <w:szCs w:val="20"/>
          <w:lang w:bidi="it-IT"/>
        </w:rPr>
        <w:t>OdV</w:t>
      </w:r>
      <w:r>
        <w:rPr>
          <w:rFonts w:cs="Noto Sans" w:ascii="Noto Sans" w:hAnsi="Noto Sans"/>
          <w:sz w:val="20"/>
          <w:szCs w:val="20"/>
          <w:lang w:bidi="it-IT"/>
        </w:rPr>
        <w:t xml:space="preserve"> si impegna a: (i) impiegare parzialmente, per le finalità del presente Protocollo, una unità di personale in servizio civile assegnato presso l’Associazione, secondo il calendario stabilito congiuntamente con gli altri firmatari; (ii) contribuire con propri mezzi (furgoncino) e strumenti (contenitori) al ritiro di eccedenze alimentari presso operatori alimentari donatori, secondo il calendario stabilito congiuntamente con gli altri firmatari. </w:t>
      </w:r>
    </w:p>
    <w:p>
      <w:pPr>
        <w:pStyle w:val="Standard"/>
        <w:tabs>
          <w:tab w:val="clear" w:pos="720"/>
          <w:tab w:val="left" w:pos="9356" w:leader="none"/>
        </w:tabs>
        <w:spacing w:before="0" w:after="0"/>
        <w:ind w:right="56" w:hanging="0"/>
        <w:jc w:val="both"/>
        <w:rPr>
          <w:rFonts w:ascii="Noto Sans" w:hAnsi="Noto Sans" w:cs="Noto Sans"/>
          <w:sz w:val="20"/>
          <w:szCs w:val="20"/>
          <w:lang w:bidi="it-IT"/>
        </w:rPr>
      </w:pPr>
      <w:r>
        <w:rPr>
          <w:rFonts w:cs="Noto Sans" w:ascii="Noto Sans" w:hAnsi="Noto Sans"/>
          <w:b/>
          <w:bCs/>
          <w:sz w:val="20"/>
          <w:szCs w:val="20"/>
          <w:lang w:bidi="it-IT"/>
        </w:rPr>
        <w:t>Banco Alimentare del Lazio</w:t>
      </w:r>
      <w:r>
        <w:rPr>
          <w:rFonts w:cs="Noto Sans" w:ascii="Noto Sans" w:hAnsi="Noto Sans"/>
          <w:sz w:val="20"/>
          <w:szCs w:val="20"/>
          <w:lang w:bidi="it-IT"/>
        </w:rPr>
        <w:t xml:space="preserve"> </w:t>
      </w:r>
      <w:r>
        <w:rPr>
          <w:rFonts w:cs="Noto Sans" w:ascii="Noto Sans" w:hAnsi="Noto Sans"/>
          <w:b/>
          <w:bCs/>
          <w:sz w:val="20"/>
          <w:szCs w:val="20"/>
          <w:lang w:bidi="it-IT"/>
        </w:rPr>
        <w:t>OdV</w:t>
      </w:r>
      <w:r>
        <w:rPr>
          <w:rFonts w:cs="Calibri"/>
          <w:sz w:val="20"/>
          <w:szCs w:val="20"/>
          <w:lang w:bidi="it-IT"/>
        </w:rPr>
        <w:t xml:space="preserve"> </w:t>
      </w:r>
      <w:r>
        <w:rPr>
          <w:rFonts w:cs="Noto Sans" w:ascii="Noto Sans" w:hAnsi="Noto Sans"/>
          <w:sz w:val="20"/>
          <w:szCs w:val="20"/>
          <w:lang w:bidi="it-IT"/>
        </w:rPr>
        <w:t>si impegna a: (i) formare personale di altre Associazioni firmatarie del presente Protocollo, ai fini di una corretta gestione delle pratiche amministrative legate alla donazione alimentare.</w:t>
      </w:r>
    </w:p>
    <w:p>
      <w:pPr>
        <w:pStyle w:val="Standard"/>
        <w:tabs>
          <w:tab w:val="clear" w:pos="720"/>
          <w:tab w:val="left" w:pos="9356" w:leader="none"/>
        </w:tabs>
        <w:spacing w:before="0" w:after="0"/>
        <w:ind w:right="56" w:hanging="0"/>
        <w:jc w:val="both"/>
        <w:rPr>
          <w:rFonts w:ascii="Noto Sans" w:hAnsi="Noto Sans" w:cs="Noto Sans"/>
          <w:sz w:val="20"/>
          <w:szCs w:val="20"/>
          <w:lang w:bidi="it-IT"/>
        </w:rPr>
      </w:pPr>
      <w:r>
        <w:rPr>
          <w:rFonts w:cs="Noto Sans" w:ascii="Noto Sans" w:hAnsi="Noto Sans"/>
          <w:sz w:val="20"/>
          <w:szCs w:val="20"/>
          <w:lang w:bidi="it-IT"/>
        </w:rPr>
        <w:t xml:space="preserve">La </w:t>
      </w:r>
      <w:r>
        <w:rPr>
          <w:rFonts w:cs="Noto Sans" w:ascii="Noto Sans" w:hAnsi="Noto Sans"/>
          <w:b/>
          <w:bCs/>
          <w:sz w:val="20"/>
          <w:szCs w:val="20"/>
          <w:lang w:bidi="it-IT"/>
        </w:rPr>
        <w:t>Croce Rossa Italiana - Comitato di Viterbo - OdV</w:t>
      </w:r>
      <w:r>
        <w:rPr>
          <w:rFonts w:cs="Noto Sans" w:ascii="Noto Sans" w:hAnsi="Noto Sans"/>
          <w:sz w:val="20"/>
          <w:szCs w:val="20"/>
          <w:lang w:bidi="it-IT"/>
        </w:rPr>
        <w:t xml:space="preserve"> si impegna a: (i) contribuire con propri mezzi (furgoncino) e strumenti (contenitori) al ritiro di eccedenze alimentari presso operatori alimentari donatori, secondo il calendario stabilito congiuntamente con gli altri firmatari. </w:t>
      </w:r>
    </w:p>
    <w:p>
      <w:pPr>
        <w:pStyle w:val="Standard"/>
        <w:tabs>
          <w:tab w:val="clear" w:pos="720"/>
          <w:tab w:val="left" w:pos="9356" w:leader="none"/>
        </w:tabs>
        <w:spacing w:before="0" w:after="0"/>
        <w:ind w:right="56" w:hanging="0"/>
        <w:jc w:val="both"/>
        <w:rPr>
          <w:rFonts w:ascii="Noto Sans" w:hAnsi="Noto Sans" w:cs="Noto Sans"/>
          <w:sz w:val="20"/>
          <w:szCs w:val="20"/>
          <w:lang w:bidi="it-IT"/>
        </w:rPr>
      </w:pPr>
      <w:r>
        <w:rPr>
          <w:rFonts w:cs="Noto Sans" w:ascii="Noto Sans" w:hAnsi="Noto Sans"/>
          <w:sz w:val="20"/>
          <w:szCs w:val="20"/>
          <w:lang w:bidi="it-IT"/>
        </w:rPr>
        <w:t xml:space="preserve">Tutti i soggetti firmatari si impegnano altresì a mantenere attiva la cabina di regia sulle attività della </w:t>
      </w:r>
      <w:r>
        <w:rPr>
          <w:rFonts w:cs="Noto Sans" w:ascii="Noto Sans" w:hAnsi="Noto Sans"/>
          <w:i/>
          <w:iCs/>
          <w:sz w:val="20"/>
          <w:szCs w:val="20"/>
          <w:lang w:bidi="it-IT"/>
        </w:rPr>
        <w:t>Filiera solidale del cibo</w:t>
      </w:r>
      <w:r>
        <w:rPr>
          <w:rFonts w:cs="Noto Sans" w:ascii="Noto Sans" w:hAnsi="Noto Sans"/>
          <w:sz w:val="20"/>
          <w:szCs w:val="20"/>
          <w:lang w:bidi="it-IT"/>
        </w:rPr>
        <w:t xml:space="preserve">, partecipando agli incontri previsti e dando il proprio contributo al miglioramento continuo del processo di recupero delle eccedenze alimentari. </w:t>
      </w:r>
    </w:p>
    <w:p>
      <w:pPr>
        <w:pStyle w:val="Standard"/>
        <w:tabs>
          <w:tab w:val="clear" w:pos="720"/>
          <w:tab w:val="left" w:pos="9356" w:leader="none"/>
        </w:tabs>
        <w:spacing w:before="0" w:after="0"/>
        <w:ind w:right="56" w:hanging="0"/>
        <w:jc w:val="both"/>
        <w:rPr>
          <w:rFonts w:ascii="Noto Sans" w:hAnsi="Noto Sans" w:cs="Noto Sans"/>
          <w:sz w:val="20"/>
          <w:szCs w:val="20"/>
          <w:lang w:bidi="it-IT"/>
        </w:rPr>
      </w:pPr>
      <w:bookmarkStart w:id="3" w:name="_Hlk157420209"/>
      <w:r>
        <w:rPr>
          <w:rFonts w:cs="Noto Sans" w:ascii="Noto Sans" w:hAnsi="Noto Sans"/>
          <w:sz w:val="20"/>
          <w:szCs w:val="20"/>
          <w:lang w:bidi="it-IT"/>
        </w:rPr>
        <w:t>Ad ogni buon fine, per la concreta attuazione delle attività contemplate nel presente Protocollo, sarà tempestivamente stipulata un’apposita “Convenzione” tra le odierne parti, tesa a regolamentare nel dettaglio i compiti e le responsabilità di ciascuna di esse, la tempistica di realizzazione degli obiettivi e, in generale, gli impegni che ciascuno si assume in termini di risorse umane e finanziarie, strutture e attrezzature, nonché i costi che saranno coperti dalle risorse finanziarie messe a disposizione dal Comune.</w:t>
      </w:r>
      <w:bookmarkEnd w:id="3"/>
    </w:p>
    <w:p>
      <w:pPr>
        <w:pStyle w:val="Standard"/>
        <w:tabs>
          <w:tab w:val="clear" w:pos="720"/>
          <w:tab w:val="left" w:pos="9356" w:leader="none"/>
        </w:tabs>
        <w:spacing w:before="0" w:after="0"/>
        <w:ind w:right="56" w:hanging="0"/>
        <w:jc w:val="both"/>
        <w:rPr>
          <w:rFonts w:ascii="Noto Sans" w:hAnsi="Noto Sans" w:cs="Noto Sans"/>
          <w:sz w:val="20"/>
          <w:szCs w:val="20"/>
          <w:lang w:bidi="it-IT"/>
        </w:rPr>
      </w:pPr>
      <w:r>
        <w:rPr>
          <w:rFonts w:cs="Noto Sans" w:ascii="Noto Sans" w:hAnsi="Noto Sans"/>
          <w:sz w:val="20"/>
          <w:szCs w:val="20"/>
          <w:lang w:bidi="it-IT"/>
        </w:rPr>
      </w:r>
    </w:p>
    <w:p>
      <w:pPr>
        <w:pStyle w:val="Standard"/>
        <w:tabs>
          <w:tab w:val="clear" w:pos="720"/>
          <w:tab w:val="left" w:pos="9356" w:leader="none"/>
        </w:tabs>
        <w:spacing w:before="0" w:after="0"/>
        <w:ind w:right="56" w:hanging="0"/>
        <w:jc w:val="both"/>
        <w:rPr>
          <w:shd w:fill="FFFFFF" w:val="clear"/>
        </w:rPr>
      </w:pPr>
      <w:r>
        <w:rPr>
          <w:rFonts w:cs="Noto Sans" w:ascii="Noto Sans" w:hAnsi="Noto Sans"/>
          <w:b/>
          <w:bCs/>
          <w:sz w:val="20"/>
          <w:szCs w:val="20"/>
          <w:shd w:fill="FFFFFF" w:val="clear"/>
          <w:lang w:bidi="it-IT"/>
        </w:rPr>
        <w:t>Art. 7 – Interesse a costituire una Associazione Temporanea di Scopo (ATS)</w:t>
      </w:r>
    </w:p>
    <w:p>
      <w:pPr>
        <w:pStyle w:val="Standard"/>
        <w:tabs>
          <w:tab w:val="clear" w:pos="720"/>
          <w:tab w:val="left" w:pos="9356" w:leader="none"/>
        </w:tabs>
        <w:spacing w:before="0" w:after="0"/>
        <w:ind w:right="56" w:hanging="0"/>
        <w:jc w:val="both"/>
        <w:rPr>
          <w:rFonts w:ascii="Noto Sans" w:hAnsi="Noto Sans" w:cs="Noto Sans"/>
          <w:sz w:val="20"/>
          <w:szCs w:val="20"/>
          <w:lang w:bidi="it-IT"/>
        </w:rPr>
      </w:pPr>
      <w:r>
        <w:rPr>
          <w:rFonts w:cs="Noto Sans" w:ascii="Noto Sans" w:hAnsi="Noto Sans"/>
          <w:sz w:val="20"/>
          <w:szCs w:val="20"/>
          <w:lang w:bidi="it-IT"/>
        </w:rPr>
        <w:t xml:space="preserve">Le Associazioni firmatarie concordano sull’opportunità di costituire una Associazione Temporanea di Scopo (ATS) incentrata sulle attività di recupero e redistribuzione delle eccedenze alimentari per facilitare l’implementazione delle attività del presente Protocollo. Le Associazioni firmatarie si impegnano a valutare internamente alla propria organizzazione la fattibilità di costituire tale ATS, per supportare la messa a regime della </w:t>
      </w:r>
      <w:r>
        <w:rPr>
          <w:rFonts w:cs="Noto Sans" w:ascii="Noto Sans" w:hAnsi="Noto Sans"/>
          <w:i/>
          <w:iCs/>
          <w:sz w:val="20"/>
          <w:szCs w:val="20"/>
          <w:lang w:bidi="it-IT"/>
        </w:rPr>
        <w:t>Filiera solidale del cibo</w:t>
      </w:r>
      <w:r>
        <w:rPr>
          <w:rFonts w:cs="Noto Sans" w:ascii="Noto Sans" w:hAnsi="Noto Sans"/>
          <w:sz w:val="20"/>
          <w:szCs w:val="20"/>
          <w:lang w:bidi="it-IT"/>
        </w:rPr>
        <w:t xml:space="preserve">, una volta completata la fase pilota. </w:t>
      </w:r>
    </w:p>
    <w:p>
      <w:pPr>
        <w:pStyle w:val="Standard"/>
        <w:tabs>
          <w:tab w:val="clear" w:pos="720"/>
          <w:tab w:val="left" w:pos="9356" w:leader="none"/>
        </w:tabs>
        <w:spacing w:before="0" w:after="0"/>
        <w:ind w:right="56" w:hanging="0"/>
        <w:jc w:val="both"/>
        <w:rPr>
          <w:shd w:fill="FFFFFF" w:val="clear"/>
        </w:rPr>
      </w:pPr>
      <w:r>
        <w:rPr>
          <w:rFonts w:cs="Noto Sans" w:ascii="Noto Sans" w:hAnsi="Noto Sans"/>
          <w:b/>
          <w:bCs/>
          <w:sz w:val="20"/>
          <w:szCs w:val="20"/>
          <w:shd w:fill="FFFFFF" w:val="clear"/>
          <w:lang w:bidi="it-IT"/>
        </w:rPr>
        <w:t xml:space="preserve">Art. 8 – Supporto all’avviamento della </w:t>
      </w:r>
      <w:r>
        <w:rPr>
          <w:rFonts w:cs="Noto Sans" w:ascii="Noto Sans" w:hAnsi="Noto Sans"/>
          <w:b/>
          <w:bCs/>
          <w:i/>
          <w:iCs/>
          <w:sz w:val="20"/>
          <w:szCs w:val="20"/>
          <w:shd w:fill="FFFFFF" w:val="clear"/>
          <w:lang w:bidi="it-IT"/>
        </w:rPr>
        <w:t>Filiera solidale del cibo</w:t>
      </w:r>
      <w:r>
        <w:rPr>
          <w:rFonts w:cs="Noto Sans" w:ascii="Noto Sans" w:hAnsi="Noto Sans"/>
          <w:b/>
          <w:bCs/>
          <w:sz w:val="20"/>
          <w:szCs w:val="20"/>
          <w:shd w:fill="FFFFFF" w:val="clear"/>
          <w:lang w:bidi="it-IT"/>
        </w:rPr>
        <w:t xml:space="preserve"> da parte del Dipartimento DIBAF dell’Università della Tuscia</w:t>
      </w:r>
    </w:p>
    <w:p>
      <w:pPr>
        <w:pStyle w:val="Standard"/>
        <w:tabs>
          <w:tab w:val="clear" w:pos="720"/>
          <w:tab w:val="left" w:pos="9356" w:leader="none"/>
          <w:tab w:val="left" w:pos="9750" w:leader="none"/>
        </w:tabs>
        <w:spacing w:before="0" w:after="0"/>
        <w:ind w:right="56" w:hanging="0"/>
        <w:jc w:val="both"/>
        <w:rPr>
          <w:rFonts w:ascii="Noto Sans" w:hAnsi="Noto Sans" w:cs="Noto Sans"/>
          <w:sz w:val="20"/>
          <w:szCs w:val="20"/>
          <w:lang w:bidi="it-IT"/>
        </w:rPr>
      </w:pPr>
      <w:r>
        <w:rPr>
          <w:rFonts w:cs="Noto Sans" w:ascii="Noto Sans" w:hAnsi="Noto Sans"/>
          <w:sz w:val="20"/>
          <w:szCs w:val="20"/>
          <w:lang w:bidi="it-IT"/>
        </w:rPr>
        <w:t xml:space="preserve">Coerentemente con la convenzione sottoscritta il 15 settembre 2023 tra l’Assessorato alle Politiche Sociali del Comune di Viterbo e il Dipartimento DIBAF dell’Università della Tuscia, allo scopo di attivare sul territorio comunale una </w:t>
      </w:r>
      <w:r>
        <w:rPr>
          <w:rFonts w:cs="Noto Sans" w:ascii="Noto Sans" w:hAnsi="Noto Sans"/>
          <w:i/>
          <w:iCs/>
          <w:sz w:val="20"/>
          <w:szCs w:val="20"/>
          <w:lang w:bidi="it-IT"/>
        </w:rPr>
        <w:t>Filiera solidale del cibo</w:t>
      </w:r>
      <w:r>
        <w:rPr>
          <w:rFonts w:cs="Noto Sans" w:ascii="Noto Sans" w:hAnsi="Noto Sans"/>
          <w:sz w:val="20"/>
          <w:szCs w:val="20"/>
          <w:lang w:bidi="it-IT"/>
        </w:rPr>
        <w:t xml:space="preserve">, il Dipartimento DIBAF dell’Università della Tuscia svolgerà un ruolo di facilitazione del processo di avviamento della </w:t>
      </w:r>
      <w:r>
        <w:rPr>
          <w:rFonts w:cs="Noto Sans" w:ascii="Noto Sans" w:hAnsi="Noto Sans"/>
          <w:i/>
          <w:iCs/>
          <w:sz w:val="20"/>
          <w:szCs w:val="20"/>
          <w:lang w:bidi="it-IT"/>
        </w:rPr>
        <w:t>Filiera solidale del cibo</w:t>
      </w:r>
      <w:r>
        <w:rPr>
          <w:rFonts w:cs="Noto Sans" w:ascii="Noto Sans" w:hAnsi="Noto Sans"/>
          <w:sz w:val="20"/>
          <w:szCs w:val="20"/>
          <w:lang w:bidi="it-IT"/>
        </w:rPr>
        <w:t xml:space="preserve">, partecipando agli incontri previsti, redigendo documenti e supportando le attività previste dal presente protocollo fino alla scadenza della convenzione. </w:t>
      </w:r>
    </w:p>
    <w:p>
      <w:pPr>
        <w:pStyle w:val="Standard"/>
        <w:tabs>
          <w:tab w:val="clear" w:pos="720"/>
          <w:tab w:val="left" w:pos="9356" w:leader="none"/>
          <w:tab w:val="left" w:pos="9750" w:leader="none"/>
        </w:tabs>
        <w:spacing w:before="0" w:after="0"/>
        <w:ind w:right="56" w:hanging="0"/>
        <w:jc w:val="both"/>
        <w:rPr>
          <w:shd w:fill="FFFFFF" w:val="clear"/>
        </w:rPr>
      </w:pPr>
      <w:r>
        <w:rPr>
          <w:rFonts w:cs="Noto Sans" w:ascii="Noto Sans" w:hAnsi="Noto Sans"/>
          <w:sz w:val="20"/>
          <w:szCs w:val="20"/>
          <w:lang w:bidi="it-IT"/>
        </w:rPr>
        <w:t>La referente individuata per il Dipartimento DIBAF dell’Università della Tuscia è Clara Cicatiello.</w:t>
      </w:r>
    </w:p>
    <w:p>
      <w:pPr>
        <w:pStyle w:val="Standard"/>
        <w:tabs>
          <w:tab w:val="clear" w:pos="720"/>
          <w:tab w:val="left" w:pos="9356" w:leader="none"/>
        </w:tabs>
        <w:spacing w:before="0" w:after="0"/>
        <w:ind w:right="56" w:hanging="0"/>
        <w:jc w:val="both"/>
        <w:rPr>
          <w:rFonts w:ascii="Noto Sans" w:hAnsi="Noto Sans" w:cs="Noto Sans"/>
          <w:sz w:val="20"/>
          <w:szCs w:val="20"/>
          <w:lang w:bidi="it-IT"/>
        </w:rPr>
      </w:pPr>
      <w:r>
        <w:rPr>
          <w:rFonts w:cs="Noto Sans" w:ascii="Noto Sans" w:hAnsi="Noto Sans"/>
          <w:sz w:val="20"/>
          <w:szCs w:val="20"/>
          <w:lang w:bidi="it-IT"/>
        </w:rPr>
      </w:r>
    </w:p>
    <w:p>
      <w:pPr>
        <w:pStyle w:val="Standard"/>
        <w:tabs>
          <w:tab w:val="clear" w:pos="720"/>
          <w:tab w:val="left" w:pos="9356" w:leader="none"/>
        </w:tabs>
        <w:spacing w:before="0" w:after="0"/>
        <w:ind w:right="56" w:hanging="0"/>
        <w:jc w:val="both"/>
        <w:rPr/>
      </w:pPr>
      <w:r>
        <w:rPr>
          <w:rFonts w:cs="Noto Sans" w:ascii="Noto Sans" w:hAnsi="Noto Sans"/>
          <w:b/>
          <w:bCs/>
          <w:sz w:val="20"/>
          <w:szCs w:val="20"/>
          <w:lang w:bidi="it-IT"/>
        </w:rPr>
        <w:t>Art. 9 – Eventi e pubblicità</w:t>
      </w:r>
    </w:p>
    <w:p>
      <w:pPr>
        <w:pStyle w:val="Standard"/>
        <w:tabs>
          <w:tab w:val="clear" w:pos="720"/>
          <w:tab w:val="left" w:pos="9356" w:leader="none"/>
        </w:tabs>
        <w:spacing w:before="0" w:after="0"/>
        <w:ind w:right="56" w:hanging="0"/>
        <w:jc w:val="both"/>
        <w:rPr>
          <w:rFonts w:ascii="Noto Sans" w:hAnsi="Noto Sans" w:cs="Noto Sans"/>
          <w:sz w:val="20"/>
          <w:szCs w:val="20"/>
          <w:lang w:bidi="it-IT"/>
        </w:rPr>
      </w:pPr>
      <w:r>
        <w:rPr>
          <w:rFonts w:cs="Noto Sans" w:ascii="Noto Sans" w:hAnsi="Noto Sans"/>
          <w:sz w:val="20"/>
          <w:szCs w:val="20"/>
          <w:lang w:bidi="it-IT"/>
        </w:rPr>
        <w:t xml:space="preserve">I risultati delle attività della </w:t>
      </w:r>
      <w:r>
        <w:rPr>
          <w:rFonts w:cs="Noto Sans" w:ascii="Noto Sans" w:hAnsi="Noto Sans"/>
          <w:i/>
          <w:iCs/>
          <w:sz w:val="20"/>
          <w:szCs w:val="20"/>
          <w:lang w:bidi="it-IT"/>
        </w:rPr>
        <w:t>Filiera solidale del cibo</w:t>
      </w:r>
      <w:r>
        <w:rPr>
          <w:rFonts w:cs="Noto Sans" w:ascii="Noto Sans" w:hAnsi="Noto Sans"/>
          <w:sz w:val="20"/>
          <w:szCs w:val="20"/>
          <w:lang w:bidi="it-IT"/>
        </w:rPr>
        <w:t xml:space="preserve">, così come quelli del monitoraggio della filiera solidale per il recupero delle eccedenze alimentari ed ogni altra informazione ricevuta inerente alle attività oggetto del presente Protocollo, sono da ritenersi strettamente riservati. La pubblicazione di qualsiasi dato o elaborazione è subordinata a obbligo di condivisione e accordo tra le parti. Tale obbligo non si estingue alla conclusione del Protocollo di intesa. </w:t>
      </w:r>
    </w:p>
    <w:p>
      <w:pPr>
        <w:pStyle w:val="Standard"/>
        <w:tabs>
          <w:tab w:val="clear" w:pos="720"/>
          <w:tab w:val="left" w:pos="9356" w:leader="none"/>
        </w:tabs>
        <w:spacing w:before="0" w:after="0"/>
        <w:ind w:right="56" w:hanging="0"/>
        <w:jc w:val="both"/>
        <w:rPr/>
      </w:pPr>
      <w:r>
        <w:rPr>
          <w:rFonts w:cs="Noto Sans" w:ascii="Noto Sans" w:hAnsi="Noto Sans"/>
          <w:sz w:val="20"/>
          <w:szCs w:val="20"/>
          <w:lang w:bidi="it-IT"/>
        </w:rPr>
        <w:t>Le parti concordano sull’opportunità di organizzare congiuntamente eventi di disseminazione e azioni di comunicazione per favorire una maggiore consapevolezza della popolazione sul tema degli sprechi alimentari, e per promuovere le attività oggetto del presente Protocollo.</w:t>
      </w:r>
    </w:p>
    <w:p>
      <w:pPr>
        <w:pStyle w:val="Standard"/>
        <w:tabs>
          <w:tab w:val="clear" w:pos="720"/>
          <w:tab w:val="left" w:pos="9356" w:leader="none"/>
        </w:tabs>
        <w:spacing w:before="0" w:after="0"/>
        <w:ind w:right="56" w:hanging="0"/>
        <w:jc w:val="both"/>
        <w:rPr>
          <w:rFonts w:ascii="Noto Sans" w:hAnsi="Noto Sans" w:cs="Noto Sans"/>
          <w:sz w:val="20"/>
          <w:szCs w:val="20"/>
          <w:lang w:bidi="it-IT"/>
        </w:rPr>
      </w:pPr>
      <w:r>
        <w:rPr>
          <w:rFonts w:cs="Noto Sans" w:ascii="Noto Sans" w:hAnsi="Noto Sans"/>
          <w:sz w:val="20"/>
          <w:szCs w:val="20"/>
          <w:lang w:bidi="it-IT"/>
        </w:rPr>
      </w:r>
    </w:p>
    <w:p>
      <w:pPr>
        <w:pStyle w:val="Standard"/>
        <w:tabs>
          <w:tab w:val="clear" w:pos="720"/>
          <w:tab w:val="left" w:pos="9356" w:leader="none"/>
        </w:tabs>
        <w:spacing w:before="0" w:after="0"/>
        <w:ind w:right="56" w:hanging="0"/>
        <w:jc w:val="both"/>
        <w:rPr/>
      </w:pPr>
      <w:r>
        <w:rPr>
          <w:rFonts w:cs="Noto Sans" w:ascii="Noto Sans" w:hAnsi="Noto Sans"/>
          <w:b/>
          <w:bCs/>
          <w:sz w:val="20"/>
          <w:szCs w:val="20"/>
          <w:lang w:bidi="it-IT"/>
        </w:rPr>
        <w:t>Art. 10 - Controversie</w:t>
      </w:r>
    </w:p>
    <w:p>
      <w:pPr>
        <w:pStyle w:val="Standard"/>
        <w:tabs>
          <w:tab w:val="clear" w:pos="720"/>
          <w:tab w:val="left" w:pos="9356" w:leader="none"/>
        </w:tabs>
        <w:spacing w:before="0" w:after="0"/>
        <w:ind w:right="56" w:hanging="0"/>
        <w:jc w:val="both"/>
        <w:rPr/>
      </w:pPr>
      <w:r>
        <w:rPr>
          <w:rFonts w:cs="Noto Sans" w:ascii="Noto Sans" w:hAnsi="Noto Sans"/>
          <w:sz w:val="20"/>
          <w:szCs w:val="20"/>
          <w:lang w:bidi="it-IT"/>
        </w:rPr>
        <w:t>Le parti concordano di definire amichevolmente qualsiasi vertenza che possa nascere dall'interpretazione del presente Protocollo di intesa.</w:t>
      </w:r>
    </w:p>
    <w:p>
      <w:pPr>
        <w:pStyle w:val="Standard"/>
        <w:tabs>
          <w:tab w:val="clear" w:pos="720"/>
          <w:tab w:val="left" w:pos="9356" w:leader="none"/>
        </w:tabs>
        <w:spacing w:before="0" w:after="0"/>
        <w:ind w:right="56" w:hanging="0"/>
        <w:jc w:val="both"/>
        <w:rPr/>
      </w:pPr>
      <w:r>
        <w:rPr>
          <w:rFonts w:cs="Noto Sans" w:ascii="Noto Sans" w:hAnsi="Noto Sans"/>
          <w:sz w:val="20"/>
          <w:szCs w:val="20"/>
          <w:lang w:bidi="it-IT"/>
        </w:rPr>
        <w:t>Nel caso in cui non sia possibile raggiungere in questo modo l'accordo, per qualsiasi controversia eventualmente derivante da o relativa all'interpretazione e/o esecuzione delle attività oggetto del Protocollo di intesa, sarà competente in via esclusiva il Foro di Viterbo.</w:t>
      </w:r>
    </w:p>
    <w:p>
      <w:pPr>
        <w:pStyle w:val="Standard"/>
        <w:tabs>
          <w:tab w:val="clear" w:pos="720"/>
          <w:tab w:val="left" w:pos="9356" w:leader="none"/>
        </w:tabs>
        <w:spacing w:before="0" w:after="0"/>
        <w:ind w:right="56" w:hanging="0"/>
        <w:jc w:val="both"/>
        <w:rPr>
          <w:rFonts w:ascii="Noto Sans" w:hAnsi="Noto Sans" w:cs="Noto Sans"/>
          <w:sz w:val="20"/>
          <w:szCs w:val="20"/>
          <w:lang w:bidi="it-IT"/>
        </w:rPr>
      </w:pPr>
      <w:r>
        <w:rPr>
          <w:rFonts w:cs="Noto Sans" w:ascii="Noto Sans" w:hAnsi="Noto Sans"/>
          <w:sz w:val="20"/>
          <w:szCs w:val="20"/>
          <w:lang w:bidi="it-IT"/>
        </w:rPr>
      </w:r>
    </w:p>
    <w:p>
      <w:pPr>
        <w:pStyle w:val="Standard"/>
        <w:tabs>
          <w:tab w:val="clear" w:pos="720"/>
          <w:tab w:val="left" w:pos="9356" w:leader="none"/>
        </w:tabs>
        <w:spacing w:before="0" w:after="0"/>
        <w:ind w:right="56" w:hanging="0"/>
        <w:jc w:val="both"/>
        <w:rPr/>
      </w:pPr>
      <w:r>
        <w:rPr>
          <w:rFonts w:cs="Noto Sans" w:ascii="Noto Sans" w:hAnsi="Noto Sans"/>
          <w:b/>
          <w:bCs/>
          <w:sz w:val="20"/>
          <w:szCs w:val="20"/>
          <w:lang w:bidi="it-IT"/>
        </w:rPr>
        <w:t>Art. 11 – Riservatezza e Privacy</w:t>
      </w:r>
    </w:p>
    <w:p>
      <w:pPr>
        <w:pStyle w:val="Standard"/>
        <w:tabs>
          <w:tab w:val="clear" w:pos="720"/>
          <w:tab w:val="left" w:pos="9356" w:leader="none"/>
        </w:tabs>
        <w:spacing w:before="0" w:after="0"/>
        <w:ind w:right="56" w:hanging="0"/>
        <w:jc w:val="both"/>
        <w:rPr/>
      </w:pPr>
      <w:r>
        <w:rPr>
          <w:rFonts w:cs="Noto Sans" w:ascii="Noto Sans" w:hAnsi="Noto Sans"/>
          <w:sz w:val="20"/>
          <w:szCs w:val="20"/>
          <w:lang w:bidi="it-IT"/>
        </w:rPr>
        <w:t xml:space="preserve">Le parti si impegnano a rispettare, a far rispettare ai propri dipendenti ed a quanti collaboreranno nelle attività del presente Protocollo, il vincolo di riservatezza relativamente a tutte le informazioni, i dati, le documentazioni e le notizie apprese nell’esecuzione delle attività oggetto del Protocollo. </w:t>
      </w:r>
    </w:p>
    <w:p>
      <w:pPr>
        <w:pStyle w:val="Standard"/>
        <w:tabs>
          <w:tab w:val="clear" w:pos="720"/>
          <w:tab w:val="left" w:pos="9356" w:leader="none"/>
        </w:tabs>
        <w:spacing w:before="0" w:after="0"/>
        <w:ind w:right="56" w:hanging="0"/>
        <w:jc w:val="both"/>
        <w:rPr/>
      </w:pPr>
      <w:r>
        <w:rPr>
          <w:rFonts w:cs="Noto Sans" w:ascii="Noto Sans" w:hAnsi="Noto Sans"/>
          <w:sz w:val="20"/>
          <w:szCs w:val="20"/>
          <w:lang w:bidi="it-IT"/>
        </w:rPr>
        <w:t>In tal senso le Parti saranno tenute a porre in essere tutte le necessarie misure di prevenzione e di sicurezza fisica e logistica e, in particolare, tutte le azioni, anche di natura legale, necessarie per evitare la diffusione e l’utilizzo di quanto sopra al di fuori degli scopi del presente Protocollo.</w:t>
      </w:r>
    </w:p>
    <w:p>
      <w:pPr>
        <w:pStyle w:val="Standard"/>
        <w:tabs>
          <w:tab w:val="clear" w:pos="720"/>
          <w:tab w:val="left" w:pos="9356" w:leader="none"/>
        </w:tabs>
        <w:spacing w:before="0" w:after="0"/>
        <w:ind w:right="56" w:hanging="0"/>
        <w:jc w:val="both"/>
        <w:rPr>
          <w:rFonts w:ascii="Noto Sans" w:hAnsi="Noto Sans" w:cs="Noto Sans"/>
          <w:sz w:val="20"/>
          <w:szCs w:val="20"/>
          <w:lang w:bidi="it-IT"/>
        </w:rPr>
      </w:pPr>
      <w:r>
        <w:rPr>
          <w:rFonts w:cs="Noto Sans" w:ascii="Noto Sans" w:hAnsi="Noto Sans"/>
          <w:sz w:val="20"/>
          <w:szCs w:val="20"/>
          <w:lang w:bidi="it-IT"/>
        </w:rPr>
        <w:t>Infine, le parti prestano reciproco consenso al trattamento dei propri dati personali e no, ivi compresa la comunicazione a terzi per l’esecuzione del presente Protocollo, ai sensi e per gli effetti del Regolamento Europeo 216/679 (GDPR), recepito con D.Lgs. 10 agosto 2018, n. 101.</w:t>
      </w:r>
    </w:p>
    <w:p>
      <w:pPr>
        <w:pStyle w:val="Standard"/>
        <w:tabs>
          <w:tab w:val="clear" w:pos="720"/>
          <w:tab w:val="left" w:pos="9356" w:leader="none"/>
        </w:tabs>
        <w:ind w:right="56" w:hanging="0"/>
        <w:jc w:val="both"/>
        <w:rPr>
          <w:rFonts w:ascii="Noto Sans" w:hAnsi="Noto Sans" w:cs="Noto Sans"/>
          <w:sz w:val="20"/>
          <w:szCs w:val="20"/>
          <w:lang w:bidi="it-IT"/>
        </w:rPr>
      </w:pPr>
      <w:r>
        <w:rPr>
          <w:rFonts w:cs="Noto Sans" w:ascii="Noto Sans" w:hAnsi="Noto Sans"/>
          <w:sz w:val="20"/>
          <w:szCs w:val="20"/>
          <w:lang w:bidi="it-IT"/>
        </w:rPr>
      </w:r>
    </w:p>
    <w:p>
      <w:pPr>
        <w:pStyle w:val="Standard"/>
        <w:tabs>
          <w:tab w:val="clear" w:pos="720"/>
          <w:tab w:val="left" w:pos="9356" w:leader="none"/>
        </w:tabs>
        <w:ind w:right="56" w:hanging="0"/>
        <w:jc w:val="both"/>
        <w:rPr>
          <w:rFonts w:ascii="Noto Sans" w:hAnsi="Noto Sans" w:cs="Noto Sans"/>
          <w:sz w:val="20"/>
          <w:szCs w:val="20"/>
          <w:lang w:bidi="it-IT"/>
        </w:rPr>
      </w:pPr>
      <w:r>
        <w:rPr>
          <w:rFonts w:cs="Noto Sans" w:ascii="Noto Sans" w:hAnsi="Noto Sans"/>
          <w:sz w:val="20"/>
          <w:szCs w:val="20"/>
          <w:lang w:bidi="it-IT"/>
        </w:rPr>
        <w:t>Viterbo, lì _______________________</w:t>
      </w:r>
      <w:r>
        <w:br w:type="page"/>
      </w:r>
    </w:p>
    <w:p>
      <w:pPr>
        <w:pStyle w:val="Standard"/>
        <w:tabs>
          <w:tab w:val="clear" w:pos="720"/>
          <w:tab w:val="left" w:pos="9356" w:leader="none"/>
        </w:tabs>
        <w:spacing w:before="0" w:after="120"/>
        <w:ind w:right="56" w:hanging="0"/>
        <w:rPr/>
      </w:pPr>
      <w:r>
        <w:rPr>
          <w:rFonts w:cs="Noto Sans" w:ascii="Noto Sans" w:hAnsi="Noto Sans"/>
          <w:sz w:val="20"/>
          <w:szCs w:val="20"/>
          <w:lang w:bidi="it-IT"/>
        </w:rPr>
        <w:t>Per il Comune di Viterbo</w:t>
      </w:r>
    </w:p>
    <w:p>
      <w:pPr>
        <w:pStyle w:val="UNITUSNomeCognome"/>
        <w:rPr/>
      </w:pPr>
      <w:r>
        <w:rPr/>
        <w:t>Chiara Frontini</w:t>
      </w:r>
    </w:p>
    <w:p>
      <w:pPr>
        <w:pStyle w:val="Standard"/>
        <w:tabs>
          <w:tab w:val="clear" w:pos="720"/>
          <w:tab w:val="left" w:pos="9356" w:leader="none"/>
        </w:tabs>
        <w:ind w:right="56" w:hanging="0"/>
        <w:rPr>
          <w:rStyle w:val="UNITUSIncaricoCarattere"/>
        </w:rPr>
      </w:pPr>
      <w:r>
        <w:rPr>
          <w:rStyle w:val="UNITUSIncaricoCarattere"/>
        </w:rPr>
        <w:t xml:space="preserve">Sindaca </w:t>
      </w:r>
    </w:p>
    <w:p>
      <w:pPr>
        <w:pStyle w:val="Standard"/>
        <w:tabs>
          <w:tab w:val="clear" w:pos="720"/>
          <w:tab w:val="left" w:pos="9356" w:leader="none"/>
        </w:tabs>
        <w:ind w:right="56" w:hanging="0"/>
        <w:rPr>
          <w:rStyle w:val="UNITUSIncaricoCarattere"/>
        </w:rPr>
      </w:pPr>
      <w:r>
        <w:rPr>
          <w:rStyle w:val="UNITUSIncaricoCarattere"/>
        </w:rPr>
        <w:t>____________________________________________</w:t>
      </w:r>
    </w:p>
    <w:p>
      <w:pPr>
        <w:pStyle w:val="Standard"/>
        <w:tabs>
          <w:tab w:val="clear" w:pos="720"/>
          <w:tab w:val="left" w:pos="9356" w:leader="none"/>
        </w:tabs>
        <w:spacing w:before="0" w:after="120"/>
        <w:ind w:right="57" w:hanging="0"/>
        <w:jc w:val="both"/>
        <w:rPr>
          <w:rFonts w:ascii="Noto Sans" w:hAnsi="Noto Sans" w:cs="Noto Sans"/>
          <w:sz w:val="20"/>
          <w:szCs w:val="20"/>
          <w:lang w:bidi="it-IT"/>
        </w:rPr>
      </w:pPr>
      <w:r>
        <w:rPr>
          <w:rFonts w:cs="Noto Sans" w:ascii="Noto Sans" w:hAnsi="Noto Sans"/>
          <w:sz w:val="20"/>
          <w:szCs w:val="20"/>
          <w:lang w:bidi="it-IT"/>
        </w:rPr>
      </w:r>
    </w:p>
    <w:p>
      <w:pPr>
        <w:pStyle w:val="Standard"/>
        <w:tabs>
          <w:tab w:val="clear" w:pos="720"/>
          <w:tab w:val="left" w:pos="9356" w:leader="none"/>
        </w:tabs>
        <w:spacing w:before="0" w:after="120"/>
        <w:ind w:right="56" w:hanging="0"/>
        <w:rPr>
          <w:rFonts w:ascii="Noto Sans" w:hAnsi="Noto Sans" w:cs="Noto Sans"/>
          <w:sz w:val="20"/>
          <w:szCs w:val="20"/>
          <w:lang w:bidi="it-IT"/>
        </w:rPr>
      </w:pPr>
      <w:r>
        <w:rPr>
          <w:rFonts w:cs="Noto Sans" w:ascii="Noto Sans" w:hAnsi="Noto Sans"/>
          <w:sz w:val="20"/>
          <w:szCs w:val="20"/>
          <w:lang w:bidi="it-IT"/>
        </w:rPr>
        <w:t>Per CaritàCoop Cooperativa Sociale</w:t>
      </w:r>
    </w:p>
    <w:p>
      <w:pPr>
        <w:pStyle w:val="UNITUSNomeCognome"/>
        <w:rPr/>
      </w:pPr>
      <w:r>
        <w:rPr/>
        <w:t>Luca Zoncheddu</w:t>
      </w:r>
    </w:p>
    <w:p>
      <w:pPr>
        <w:pStyle w:val="Standard"/>
        <w:tabs>
          <w:tab w:val="clear" w:pos="720"/>
          <w:tab w:val="left" w:pos="9356" w:leader="none"/>
        </w:tabs>
        <w:spacing w:lineRule="auto" w:line="259"/>
        <w:ind w:right="56" w:hanging="0"/>
        <w:rPr/>
      </w:pPr>
      <w:r>
        <w:rPr>
          <w:rStyle w:val="UNITUSIncaricoCarattere"/>
        </w:rPr>
        <w:t>Presidente</w:t>
      </w:r>
    </w:p>
    <w:p>
      <w:pPr>
        <w:pStyle w:val="Standard"/>
        <w:tabs>
          <w:tab w:val="clear" w:pos="720"/>
          <w:tab w:val="left" w:pos="9356" w:leader="none"/>
        </w:tabs>
        <w:ind w:right="56" w:hanging="0"/>
        <w:rPr>
          <w:rStyle w:val="UNITUSIncaricoCarattere"/>
        </w:rPr>
      </w:pPr>
      <w:r>
        <w:rPr>
          <w:rStyle w:val="UNITUSIncaricoCarattere"/>
        </w:rPr>
        <w:t>____________________________________________</w:t>
      </w:r>
    </w:p>
    <w:p>
      <w:pPr>
        <w:pStyle w:val="Standard"/>
        <w:tabs>
          <w:tab w:val="clear" w:pos="720"/>
          <w:tab w:val="left" w:pos="9356" w:leader="none"/>
        </w:tabs>
        <w:spacing w:before="0" w:after="120"/>
        <w:ind w:right="57" w:hanging="0"/>
        <w:jc w:val="both"/>
        <w:rPr>
          <w:rFonts w:ascii="Noto Sans" w:hAnsi="Noto Sans" w:cs="Noto Sans"/>
          <w:sz w:val="20"/>
          <w:szCs w:val="20"/>
          <w:lang w:bidi="it-IT"/>
        </w:rPr>
      </w:pPr>
      <w:r>
        <w:rPr>
          <w:rFonts w:cs="Noto Sans" w:ascii="Noto Sans" w:hAnsi="Noto Sans"/>
          <w:sz w:val="20"/>
          <w:szCs w:val="20"/>
          <w:lang w:bidi="it-IT"/>
        </w:rPr>
      </w:r>
    </w:p>
    <w:p>
      <w:pPr>
        <w:pStyle w:val="Standard"/>
        <w:tabs>
          <w:tab w:val="clear" w:pos="720"/>
          <w:tab w:val="left" w:pos="9356" w:leader="none"/>
        </w:tabs>
        <w:spacing w:before="0" w:after="120"/>
        <w:ind w:right="56" w:hanging="0"/>
        <w:rPr/>
      </w:pPr>
      <w:r>
        <w:rPr>
          <w:rFonts w:cs="Noto Sans" w:ascii="Noto Sans" w:hAnsi="Noto Sans"/>
          <w:sz w:val="20"/>
          <w:szCs w:val="20"/>
          <w:lang w:bidi="it-IT"/>
        </w:rPr>
        <w:t>Per Viterbo con Amore OdV</w:t>
      </w:r>
    </w:p>
    <w:p>
      <w:pPr>
        <w:pStyle w:val="UNITUSNomeCognome"/>
        <w:rPr/>
      </w:pPr>
      <w:r>
        <w:rPr/>
        <w:t>Domenico Arruzzolo</w:t>
      </w:r>
    </w:p>
    <w:p>
      <w:pPr>
        <w:pStyle w:val="Standard"/>
        <w:tabs>
          <w:tab w:val="clear" w:pos="720"/>
          <w:tab w:val="left" w:pos="9356" w:leader="none"/>
        </w:tabs>
        <w:ind w:right="56" w:hanging="0"/>
        <w:rPr>
          <w:rStyle w:val="UNITUSIncaricoCarattere"/>
        </w:rPr>
      </w:pPr>
      <w:r>
        <w:rPr>
          <w:rStyle w:val="UNITUSIncaricoCarattere"/>
        </w:rPr>
        <w:t>Presidente</w:t>
      </w:r>
    </w:p>
    <w:p>
      <w:pPr>
        <w:pStyle w:val="Standard"/>
        <w:tabs>
          <w:tab w:val="clear" w:pos="720"/>
          <w:tab w:val="left" w:pos="9356" w:leader="none"/>
        </w:tabs>
        <w:ind w:right="56" w:hanging="0"/>
        <w:rPr>
          <w:rStyle w:val="UNITUSIncaricoCarattere"/>
        </w:rPr>
      </w:pPr>
      <w:r>
        <w:rPr>
          <w:rStyle w:val="UNITUSIncaricoCarattere"/>
        </w:rPr>
        <w:t>____________________________________________</w:t>
      </w:r>
    </w:p>
    <w:p>
      <w:pPr>
        <w:pStyle w:val="Standard"/>
        <w:tabs>
          <w:tab w:val="clear" w:pos="720"/>
          <w:tab w:val="left" w:pos="9356" w:leader="none"/>
        </w:tabs>
        <w:spacing w:before="0" w:after="120"/>
        <w:ind w:right="57" w:hanging="0"/>
        <w:jc w:val="both"/>
        <w:rPr>
          <w:rFonts w:ascii="Noto Sans" w:hAnsi="Noto Sans" w:cs="Noto Sans"/>
          <w:sz w:val="20"/>
          <w:szCs w:val="20"/>
          <w:lang w:bidi="it-IT"/>
        </w:rPr>
      </w:pPr>
      <w:r>
        <w:rPr>
          <w:rFonts w:cs="Noto Sans" w:ascii="Noto Sans" w:hAnsi="Noto Sans"/>
          <w:sz w:val="20"/>
          <w:szCs w:val="20"/>
          <w:lang w:bidi="it-IT"/>
        </w:rPr>
      </w:r>
    </w:p>
    <w:p>
      <w:pPr>
        <w:pStyle w:val="Standard"/>
        <w:tabs>
          <w:tab w:val="clear" w:pos="720"/>
          <w:tab w:val="left" w:pos="9356" w:leader="none"/>
        </w:tabs>
        <w:spacing w:before="0" w:after="120"/>
        <w:ind w:right="56" w:hanging="0"/>
        <w:rPr>
          <w:rFonts w:ascii="Noto Sans" w:hAnsi="Noto Sans" w:cs="Noto Sans"/>
          <w:sz w:val="20"/>
          <w:szCs w:val="20"/>
          <w:lang w:bidi="it-IT"/>
        </w:rPr>
      </w:pPr>
      <w:r>
        <w:rPr>
          <w:rFonts w:cs="Noto Sans" w:ascii="Noto Sans" w:hAnsi="Noto Sans"/>
          <w:sz w:val="20"/>
          <w:szCs w:val="20"/>
          <w:lang w:bidi="it-IT"/>
        </w:rPr>
        <w:t>Per il Banco Alimentare del Lazio OdV</w:t>
      </w:r>
    </w:p>
    <w:p>
      <w:pPr>
        <w:pStyle w:val="UNITUSNomeCognome"/>
        <w:rPr/>
      </w:pPr>
      <w:r>
        <w:rPr/>
        <w:t>Giuliano Visconti</w:t>
      </w:r>
    </w:p>
    <w:p>
      <w:pPr>
        <w:pStyle w:val="Standard"/>
        <w:tabs>
          <w:tab w:val="clear" w:pos="720"/>
          <w:tab w:val="left" w:pos="9356" w:leader="none"/>
        </w:tabs>
        <w:ind w:right="56" w:hanging="0"/>
        <w:rPr>
          <w:rStyle w:val="UNITUSIncaricoCarattere"/>
          <w:rFonts w:ascii="Calibri" w:hAnsi="Calibri"/>
        </w:rPr>
      </w:pPr>
      <w:r>
        <w:rPr>
          <w:rStyle w:val="UNITUSIncaricoCarattere"/>
          <w:rFonts w:cs="Calibri"/>
        </w:rPr>
        <w:t>Presidente</w:t>
      </w:r>
    </w:p>
    <w:p>
      <w:pPr>
        <w:pStyle w:val="Standard"/>
        <w:tabs>
          <w:tab w:val="clear" w:pos="720"/>
          <w:tab w:val="left" w:pos="9356" w:leader="none"/>
        </w:tabs>
        <w:ind w:right="56" w:hanging="0"/>
        <w:rPr>
          <w:rStyle w:val="UNITUSIncaricoCarattere"/>
        </w:rPr>
      </w:pPr>
      <w:r>
        <w:rPr>
          <w:rStyle w:val="UNITUSIncaricoCarattere"/>
        </w:rPr>
        <w:t>____________________________________________</w:t>
      </w:r>
    </w:p>
    <w:p>
      <w:pPr>
        <w:pStyle w:val="Standard"/>
        <w:tabs>
          <w:tab w:val="clear" w:pos="720"/>
          <w:tab w:val="left" w:pos="9356" w:leader="none"/>
        </w:tabs>
        <w:spacing w:before="0" w:after="120"/>
        <w:ind w:right="57" w:hanging="0"/>
        <w:jc w:val="both"/>
        <w:rPr>
          <w:rFonts w:ascii="Noto Sans" w:hAnsi="Noto Sans" w:cs="Noto Sans"/>
          <w:sz w:val="20"/>
          <w:szCs w:val="20"/>
          <w:lang w:bidi="it-IT"/>
        </w:rPr>
      </w:pPr>
      <w:r>
        <w:rPr>
          <w:rFonts w:cs="Noto Sans" w:ascii="Noto Sans" w:hAnsi="Noto Sans"/>
          <w:sz w:val="20"/>
          <w:szCs w:val="20"/>
          <w:lang w:bidi="it-IT"/>
        </w:rPr>
      </w:r>
    </w:p>
    <w:p>
      <w:pPr>
        <w:pStyle w:val="Standard"/>
        <w:tabs>
          <w:tab w:val="clear" w:pos="720"/>
          <w:tab w:val="left" w:pos="9356" w:leader="none"/>
        </w:tabs>
        <w:spacing w:before="0" w:after="120"/>
        <w:ind w:right="56" w:hanging="0"/>
        <w:rPr/>
      </w:pPr>
      <w:r>
        <w:rPr>
          <w:rFonts w:cs="Noto Sans" w:ascii="Noto Sans" w:hAnsi="Noto Sans"/>
          <w:sz w:val="20"/>
          <w:szCs w:val="20"/>
          <w:lang w:bidi="it-IT"/>
        </w:rPr>
        <w:t>Per la Croce Rossa Comitato di Viterbo OdV</w:t>
      </w:r>
    </w:p>
    <w:p>
      <w:pPr>
        <w:pStyle w:val="UNITUSNomeCognome"/>
        <w:rPr/>
      </w:pPr>
      <w:r>
        <w:rPr/>
        <w:t>Marco Sbocchia</w:t>
      </w:r>
    </w:p>
    <w:p>
      <w:pPr>
        <w:pStyle w:val="Standard"/>
        <w:tabs>
          <w:tab w:val="clear" w:pos="720"/>
          <w:tab w:val="left" w:pos="9356" w:leader="none"/>
        </w:tabs>
        <w:ind w:right="56" w:hanging="0"/>
        <w:rPr>
          <w:rStyle w:val="UNITUSIncaricoCarattere"/>
        </w:rPr>
      </w:pPr>
      <w:r>
        <w:rPr>
          <w:rStyle w:val="UNITUSIncaricoCarattere"/>
        </w:rPr>
        <w:t>Presidente</w:t>
      </w:r>
    </w:p>
    <w:p>
      <w:pPr>
        <w:pStyle w:val="Standard"/>
        <w:tabs>
          <w:tab w:val="clear" w:pos="720"/>
          <w:tab w:val="left" w:pos="9356" w:leader="none"/>
        </w:tabs>
        <w:spacing w:before="0" w:after="300"/>
        <w:ind w:right="56" w:hanging="0"/>
        <w:rPr>
          <w:rStyle w:val="UNITUSIncaricoCarattere"/>
        </w:rPr>
      </w:pPr>
      <w:r>
        <w:rPr>
          <w:rStyle w:val="UNITUSIncaricoCarattere"/>
        </w:rPr>
        <w:t>____________________________________________</w:t>
      </w:r>
    </w:p>
    <w:sectPr>
      <w:headerReference w:type="default" r:id="rId2"/>
      <w:type w:val="nextPage"/>
      <w:pgSz w:w="11906" w:h="16838"/>
      <w:pgMar w:left="1134" w:right="1134" w:gutter="0" w:header="720" w:top="2552" w:footer="0" w:bottom="1701"/>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swiss"/>
    <w:pitch w:val="variable"/>
  </w:font>
  <w:font w:name="Calibri Light">
    <w:charset w:val="00"/>
    <w:family w:val="roman"/>
    <w:pitch w:val="variable"/>
  </w:font>
  <w:font w:name="Segoe UI">
    <w:charset w:val="00"/>
    <w:family w:val="roman"/>
    <w:pitch w:val="variable"/>
  </w:font>
  <w:font w:name="Noto Sans">
    <w:charset w:val="00"/>
    <w:family w:val="roman"/>
    <w:pitch w:val="variable"/>
  </w:font>
  <w:font w:name="Liberation Sans">
    <w:altName w:val="Arial"/>
    <w:charset w:val="00"/>
    <w:family w:val="roman"/>
    <w:pitch w:val="variable"/>
  </w:font>
  <w:font w:name="Wingdings">
    <w:charset w:val="02"/>
    <w:family w:val="auto"/>
    <w:pitch w:val="variable"/>
  </w:font>
  <w:font w:name="Courier New">
    <w:charset w:val="01"/>
    <w:family w:val="modern"/>
    <w:pitch w:val="fixed"/>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andard"/>
      <w:snapToGrid w:val="false"/>
      <w:spacing w:before="120" w:after="300"/>
      <w:ind w:right="-1" w:hanging="0"/>
      <w:jc w:val="center"/>
      <w:rPr>
        <w:rFonts w:ascii="Times New Roman" w:hAnsi="Times New Roman"/>
        <w:b/>
        <w:b/>
        <w:bCs/>
        <w:spacing w:val="30"/>
        <w:sz w:val="32"/>
        <w:szCs w:val="32"/>
      </w:rPr>
    </w:pPr>
    <w:r>
      <w:rPr/>
      <w:drawing>
        <wp:inline distT="0" distB="0" distL="0" distR="0">
          <wp:extent cx="36195" cy="36195"/>
          <wp:effectExtent l="0" t="0" r="0" b="0"/>
          <wp:docPr id="1" name="Forma1" descr="Immagine che contiene testo, logo, simbol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ma1" descr="Immagine che contiene testo, logo, simbolo, Carattere&#10;&#10;Descrizione generata automaticamente"/>
                  <pic:cNvPicPr>
                    <a:picLocks noChangeAspect="1" noChangeArrowheads="1"/>
                  </pic:cNvPicPr>
                </pic:nvPicPr>
                <pic:blipFill>
                  <a:blip r:embed="rId1"/>
                  <a:stretch>
                    <a:fillRect/>
                  </a:stretch>
                </pic:blipFill>
                <pic:spPr bwMode="auto">
                  <a:xfrm>
                    <a:off x="0" y="0"/>
                    <a:ext cx="36195" cy="36195"/>
                  </a:xfrm>
                  <a:prstGeom prst="rect">
                    <a:avLst/>
                  </a:prstGeom>
                </pic:spPr>
              </pic:pic>
            </a:graphicData>
          </a:graphic>
        </wp:inline>
      </w:drawing>
    </w:r>
    <w:r>
      <w:rPr>
        <w:rFonts w:ascii="Times New Roman" w:hAnsi="Times New Roman"/>
        <w:b/>
        <w:bCs/>
        <w:spacing w:val="30"/>
        <w:sz w:val="32"/>
        <w:szCs w:val="32"/>
      </w:rPr>
      <w:t>CITTÀ DI VITERBO</w:t>
    </w:r>
  </w:p>
  <w:p>
    <w:pPr>
      <w:pStyle w:val="Standard"/>
      <w:snapToGrid w:val="false"/>
      <w:spacing w:before="120" w:after="300"/>
      <w:ind w:right="-1" w:hanging="0"/>
      <w:jc w:val="center"/>
      <w:rPr>
        <w:b/>
        <w:b/>
        <w:bCs/>
        <w:spacing w:val="30"/>
        <w:sz w:val="28"/>
        <w:szCs w:val="28"/>
      </w:rPr>
    </w:pPr>
    <w:r>
      <w:rPr/>
      <w:drawing>
        <wp:inline distT="0" distB="0" distL="0" distR="0">
          <wp:extent cx="705485" cy="1083310"/>
          <wp:effectExtent l="0" t="0" r="0" b="0"/>
          <wp:docPr id="2" name="immagini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i1" descr=""/>
                  <pic:cNvPicPr>
                    <a:picLocks noChangeAspect="1" noChangeArrowheads="1"/>
                  </pic:cNvPicPr>
                </pic:nvPicPr>
                <pic:blipFill>
                  <a:blip r:embed="rId2"/>
                  <a:stretch>
                    <a:fillRect/>
                  </a:stretch>
                </pic:blipFill>
                <pic:spPr bwMode="auto">
                  <a:xfrm>
                    <a:off x="0" y="0"/>
                    <a:ext cx="705485" cy="1083310"/>
                  </a:xfrm>
                  <a:prstGeom prst="rect">
                    <a:avLst/>
                  </a:prstGeom>
                </pic:spPr>
              </pic:pic>
            </a:graphicData>
          </a:graphic>
        </wp:inline>
      </w:drawing>
    </w:r>
  </w:p>
  <w:p>
    <w:pPr>
      <w:pStyle w:val="Standard"/>
      <w:snapToGrid w:val="false"/>
      <w:spacing w:before="120" w:after="300"/>
      <w:ind w:right="-1" w:hanging="0"/>
      <w:jc w:val="center"/>
      <w:rPr>
        <w:rFonts w:ascii="Times New Roman" w:hAnsi="Times New Roman"/>
        <w:b/>
        <w:b/>
        <w:bCs/>
        <w:spacing w:val="3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070" w:hanging="710"/>
      </w:pPr>
      <w:rPr>
        <w:rFonts w:ascii="Wingdings" w:hAnsi="Wingdings" w:cs="Wingdings"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1070" w:hanging="710"/>
      </w:pPr>
      <w:rPr>
        <w:rFonts w:ascii="Wingdings" w:hAnsi="Wingdings" w:cs="Wingdings"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1"/>
  </w:num>
  <w:num w:numId="6">
    <w:abstractNumId w:val="1"/>
  </w:num>
</w:numbering>
</file>

<file path=word/settings.xml><?xml version="1.0" encoding="utf-8"?>
<w:settings xmlns:w="http://schemas.openxmlformats.org/wordprocessingml/2006/main">
  <w:zoom w:percent="100"/>
  <w:defaultTabStop w:val="720"/>
  <w:autoHyphenation w:val="true"/>
  <w:hyphenationZone w:val="28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Yu Mincho" w:cs="F"/>
        <w:sz w:val="24"/>
        <w:szCs w:val="24"/>
        <w:lang w:val="it-IT"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textAlignment w:val="baseline"/>
    </w:pPr>
    <w:rPr>
      <w:rFonts w:ascii="Calibri" w:hAnsi="Calibri" w:eastAsia="Yu Mincho" w:cs="F"/>
      <w:color w:val="auto"/>
      <w:kern w:val="0"/>
      <w:sz w:val="24"/>
      <w:szCs w:val="24"/>
      <w:lang w:val="it-IT" w:eastAsia="ja-JP" w:bidi="ar-SA"/>
    </w:rPr>
  </w:style>
  <w:style w:type="paragraph" w:styleId="Titolo1">
    <w:name w:val="Heading 1"/>
    <w:basedOn w:val="Standard"/>
    <w:next w:val="Standard"/>
    <w:uiPriority w:val="9"/>
    <w:qFormat/>
    <w:pPr>
      <w:spacing w:before="240" w:after="360"/>
      <w:contextualSpacing/>
      <w:outlineLvl w:val="0"/>
    </w:pPr>
    <w:rPr>
      <w:rFonts w:ascii="Calibri Light" w:hAnsi="Calibri Light" w:eastAsia="Yu Gothic Light"/>
      <w:caps/>
      <w:color w:val="276E8B"/>
      <w:kern w:val="2"/>
      <w:sz w:val="20"/>
      <w:szCs w:val="20"/>
    </w:rPr>
  </w:style>
  <w:style w:type="paragraph" w:styleId="Titolo2">
    <w:name w:val="Heading 2"/>
    <w:basedOn w:val="Standard"/>
    <w:next w:val="Standard"/>
    <w:uiPriority w:val="9"/>
    <w:semiHidden/>
    <w:unhideWhenUsed/>
    <w:qFormat/>
    <w:pPr>
      <w:keepNext w:val="true"/>
      <w:keepLines/>
      <w:spacing w:lineRule="auto" w:line="288" w:before="40" w:after="120"/>
      <w:outlineLvl w:val="1"/>
    </w:pPr>
    <w:rPr>
      <w:rFonts w:ascii="Calibri Light" w:hAnsi="Calibri Light" w:eastAsia="Yu Gothic Light"/>
      <w:color w:val="276E8B"/>
      <w:kern w:val="2"/>
      <w:sz w:val="26"/>
      <w:szCs w:val="26"/>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qFormat/>
    <w:rPr>
      <w:rFonts w:ascii="Calibri Light" w:hAnsi="Calibri Light" w:eastAsia="Yu Gothic Light" w:cs="F"/>
      <w:caps/>
      <w:color w:val="276E8B"/>
      <w:kern w:val="2"/>
      <w:sz w:val="20"/>
      <w:szCs w:val="20"/>
    </w:rPr>
  </w:style>
  <w:style w:type="character" w:styleId="Titolo2Carattere" w:customStyle="1">
    <w:name w:val="Titolo 2 Carattere"/>
    <w:basedOn w:val="DefaultParagraphFont"/>
    <w:qFormat/>
    <w:rPr>
      <w:rFonts w:ascii="Calibri Light" w:hAnsi="Calibri Light" w:eastAsia="Yu Gothic Light" w:cs="F"/>
      <w:color w:val="276E8B"/>
      <w:kern w:val="2"/>
      <w:sz w:val="26"/>
      <w:szCs w:val="26"/>
    </w:rPr>
  </w:style>
  <w:style w:type="character" w:styleId="FormuladiaperturaCarattere" w:customStyle="1">
    <w:name w:val="Formula di apertura Carattere"/>
    <w:basedOn w:val="DefaultParagraphFont"/>
    <w:qFormat/>
    <w:rPr/>
  </w:style>
  <w:style w:type="character" w:styleId="FormuladichiusuraCarattere" w:customStyle="1">
    <w:name w:val="Formula di chiusura Carattere"/>
    <w:basedOn w:val="DefaultParagraphFont"/>
    <w:qFormat/>
    <w:rPr>
      <w:rFonts w:eastAsia="Calibri"/>
      <w:kern w:val="2"/>
      <w:szCs w:val="20"/>
    </w:rPr>
  </w:style>
  <w:style w:type="character" w:styleId="FirmaCarattere" w:customStyle="1">
    <w:name w:val="Firma Carattere"/>
    <w:basedOn w:val="DefaultParagraphFont"/>
    <w:qFormat/>
    <w:rPr>
      <w:rFonts w:eastAsia="Calibri"/>
      <w:b/>
      <w:bCs/>
      <w:color w:val="595959"/>
      <w:kern w:val="2"/>
      <w:szCs w:val="20"/>
    </w:rPr>
  </w:style>
  <w:style w:type="character" w:styleId="TitoloCarattere" w:customStyle="1">
    <w:name w:val="Titolo Carattere"/>
    <w:basedOn w:val="DefaultParagraphFont"/>
    <w:qFormat/>
    <w:rPr>
      <w:rFonts w:ascii="Calibri Light" w:hAnsi="Calibri Light" w:eastAsia="Yu Gothic Light" w:cs="F"/>
      <w:b/>
      <w:bCs/>
      <w:caps/>
      <w:kern w:val="2"/>
      <w:sz w:val="96"/>
      <w:szCs w:val="96"/>
    </w:rPr>
  </w:style>
  <w:style w:type="character" w:styleId="IntestazioneCarattere" w:customStyle="1">
    <w:name w:val="Intestazione Carattere"/>
    <w:basedOn w:val="DefaultParagraphFont"/>
    <w:qFormat/>
    <w:rPr/>
  </w:style>
  <w:style w:type="character" w:styleId="PidipaginaCarattere" w:customStyle="1">
    <w:name w:val="Piè di pagina Carattere"/>
    <w:basedOn w:val="DefaultParagraphFont"/>
    <w:qFormat/>
    <w:rPr/>
  </w:style>
  <w:style w:type="character" w:styleId="DataCarattere" w:customStyle="1">
    <w:name w:val="Data Carattere"/>
    <w:basedOn w:val="DefaultParagraphFont"/>
    <w:qFormat/>
    <w:rPr/>
  </w:style>
  <w:style w:type="character" w:styleId="PlaceholderText">
    <w:name w:val="Placeholder Text"/>
    <w:basedOn w:val="DefaultParagraphFont"/>
    <w:qFormat/>
    <w:rPr>
      <w:color w:val="808080"/>
    </w:rPr>
  </w:style>
  <w:style w:type="character" w:styleId="TestofumettoCarattere" w:customStyle="1">
    <w:name w:val="Testo fumetto Carattere"/>
    <w:basedOn w:val="DefaultParagraphFont"/>
    <w:qFormat/>
    <w:rPr>
      <w:rFonts w:ascii="Segoe UI" w:hAnsi="Segoe UI" w:eastAsia="Segoe UI" w:cs="Segoe UI"/>
      <w:sz w:val="18"/>
      <w:szCs w:val="18"/>
    </w:rPr>
  </w:style>
  <w:style w:type="character" w:styleId="Internetlink" w:customStyle="1">
    <w:name w:val="Internet link"/>
    <w:basedOn w:val="DefaultParagraphFont"/>
    <w:qFormat/>
    <w:rPr>
      <w:color w:val="6B9F25"/>
      <w:u w:val="single"/>
    </w:rPr>
  </w:style>
  <w:style w:type="character" w:styleId="UnresolvedMention">
    <w:name w:val="Unresolved Mention"/>
    <w:basedOn w:val="DefaultParagraphFont"/>
    <w:qFormat/>
    <w:rPr>
      <w:color w:val="605E5C"/>
      <w:shd w:fill="E1DFDD" w:val="clear"/>
    </w:rPr>
  </w:style>
  <w:style w:type="character" w:styleId="VisitedInternetLink" w:customStyle="1">
    <w:name w:val="Visited Internet Link"/>
    <w:basedOn w:val="DefaultParagraphFont"/>
    <w:qFormat/>
    <w:rPr>
      <w:color w:val="9F6715"/>
      <w:u w:val="single"/>
    </w:rPr>
  </w:style>
  <w:style w:type="character" w:styleId="Annotationreference">
    <w:name w:val="annotation reference"/>
    <w:basedOn w:val="DefaultParagraphFont"/>
    <w:qFormat/>
    <w:rPr>
      <w:sz w:val="16"/>
      <w:szCs w:val="16"/>
    </w:rPr>
  </w:style>
  <w:style w:type="character" w:styleId="TestocommentoCarattere" w:customStyle="1">
    <w:name w:val="Testo commento Carattere"/>
    <w:basedOn w:val="DefaultParagraphFont"/>
    <w:qFormat/>
    <w:rPr>
      <w:sz w:val="20"/>
      <w:szCs w:val="20"/>
    </w:rPr>
  </w:style>
  <w:style w:type="character" w:styleId="SoggettocommentoCarattere" w:customStyle="1">
    <w:name w:val="Soggetto commento Carattere"/>
    <w:basedOn w:val="TestocommentoCarattere"/>
    <w:qFormat/>
    <w:rPr>
      <w:b/>
      <w:bCs/>
      <w:sz w:val="20"/>
      <w:szCs w:val="20"/>
    </w:rPr>
  </w:style>
  <w:style w:type="character" w:styleId="UNITUSTestoCarattere" w:customStyle="1">
    <w:name w:val="UNITUS Testo Carattere"/>
    <w:basedOn w:val="FormuladiaperturaCarattere"/>
    <w:qFormat/>
    <w:rPr>
      <w:rFonts w:ascii="Noto Sans" w:hAnsi="Noto Sans" w:eastAsia="Noto Sans" w:cs="Noto Sans"/>
      <w:sz w:val="20"/>
      <w:szCs w:val="20"/>
      <w:lang w:bidi="it-IT"/>
    </w:rPr>
  </w:style>
  <w:style w:type="character" w:styleId="UNITUSFirmaCarattere" w:customStyle="1">
    <w:name w:val="UNITUS Firma Carattere"/>
    <w:basedOn w:val="FirmaCarattere"/>
    <w:qFormat/>
    <w:rPr>
      <w:rFonts w:ascii="Noto Sans" w:hAnsi="Noto Sans" w:eastAsia="Calibri" w:cs="Noto Sans"/>
      <w:b/>
      <w:bCs/>
      <w:color w:val="002272"/>
      <w:kern w:val="2"/>
      <w:sz w:val="20"/>
      <w:szCs w:val="20"/>
    </w:rPr>
  </w:style>
  <w:style w:type="character" w:styleId="UNITUSDestinatarioCarattere" w:customStyle="1">
    <w:name w:val="UNITUS Destinatario Carattere"/>
    <w:basedOn w:val="UNITUSTestoCarattere"/>
    <w:qFormat/>
    <w:rPr>
      <w:rFonts w:ascii="Noto Sans" w:hAnsi="Noto Sans" w:eastAsia="Noto Sans" w:cs="Noto Sans"/>
      <w:b/>
      <w:bCs/>
      <w:color w:val="002272"/>
      <w:sz w:val="20"/>
      <w:szCs w:val="20"/>
      <w:lang w:bidi="it-IT"/>
    </w:rPr>
  </w:style>
  <w:style w:type="character" w:styleId="UNITUSViaecivicoCarattere" w:customStyle="1">
    <w:name w:val="UNITUS Via e civico Carattere"/>
    <w:basedOn w:val="UNITUSTestoCarattere"/>
    <w:qFormat/>
    <w:rPr>
      <w:rFonts w:ascii="Noto Sans" w:hAnsi="Noto Sans" w:eastAsia="Noto Sans" w:cs="Noto Sans"/>
      <w:sz w:val="20"/>
      <w:szCs w:val="20"/>
      <w:lang w:bidi="it-IT"/>
    </w:rPr>
  </w:style>
  <w:style w:type="character" w:styleId="UNITUSCapCittCarattere" w:customStyle="1">
    <w:name w:val="UNITUS Cap Città Carattere"/>
    <w:basedOn w:val="UNITUSTestoCarattere"/>
    <w:qFormat/>
    <w:rPr>
      <w:rFonts w:ascii="Noto Sans" w:hAnsi="Noto Sans" w:eastAsia="Noto Sans" w:cs="Noto Sans"/>
      <w:sz w:val="20"/>
      <w:szCs w:val="20"/>
      <w:lang w:bidi="it-IT"/>
    </w:rPr>
  </w:style>
  <w:style w:type="character" w:styleId="UNITUSGrassetto" w:customStyle="1">
    <w:name w:val="UNITUS Grassetto"/>
    <w:basedOn w:val="UNITUSTestoCarattere"/>
    <w:qFormat/>
    <w:rPr>
      <w:rFonts w:ascii="Noto Sans" w:hAnsi="Noto Sans" w:eastAsia="Noto Sans" w:cs="Noto Sans"/>
      <w:b/>
      <w:bCs/>
      <w:sz w:val="20"/>
      <w:szCs w:val="20"/>
      <w:lang w:bidi="it-IT"/>
    </w:rPr>
  </w:style>
  <w:style w:type="character" w:styleId="UNITUSNomeCognomeCarattere" w:customStyle="1">
    <w:name w:val="UNITUS Nome Cognome Carattere"/>
    <w:basedOn w:val="UNITUSTestoCarattere"/>
    <w:qFormat/>
    <w:rPr>
      <w:rFonts w:ascii="Noto Sans" w:hAnsi="Noto Sans" w:eastAsia="Noto Sans" w:cs="Noto Sans"/>
      <w:b/>
      <w:bCs/>
      <w:color w:val="002272"/>
      <w:sz w:val="20"/>
      <w:szCs w:val="20"/>
      <w:lang w:bidi="it-IT"/>
    </w:rPr>
  </w:style>
  <w:style w:type="character" w:styleId="UNITUSItalic" w:customStyle="1">
    <w:name w:val="UNITUS Italic"/>
    <w:basedOn w:val="UNITUSTestoCarattere"/>
    <w:qFormat/>
    <w:rPr>
      <w:rFonts w:ascii="Noto Sans" w:hAnsi="Noto Sans" w:eastAsia="Noto Sans" w:cs="Noto Sans"/>
      <w:i/>
      <w:iCs/>
      <w:sz w:val="20"/>
      <w:szCs w:val="20"/>
      <w:lang w:bidi="it-IT"/>
    </w:rPr>
  </w:style>
  <w:style w:type="character" w:styleId="UNITUSIncaricoCarattere" w:customStyle="1">
    <w:name w:val="UNITUS Incarico Carattere"/>
    <w:basedOn w:val="UNITUSTestoCarattere"/>
    <w:qFormat/>
    <w:rPr>
      <w:rFonts w:ascii="Noto Sans" w:hAnsi="Noto Sans" w:eastAsia="Noto Sans" w:cs="Noto Sans"/>
      <w:i/>
      <w:iCs/>
      <w:sz w:val="20"/>
      <w:szCs w:val="20"/>
      <w:lang w:bidi="it-IT"/>
    </w:rPr>
  </w:style>
  <w:style w:type="character" w:styleId="Stile1Carattere" w:customStyle="1">
    <w:name w:val="Stile1 Carattere"/>
    <w:basedOn w:val="UNITUSNomeCognomeCarattere"/>
    <w:qFormat/>
    <w:rPr>
      <w:rFonts w:ascii="Noto Sans" w:hAnsi="Noto Sans" w:eastAsia="Noto Sans" w:cs="Noto Sans"/>
      <w:b/>
      <w:bCs w:val="false"/>
      <w:color w:val="002272"/>
      <w:sz w:val="20"/>
      <w:szCs w:val="20"/>
      <w:lang w:bidi="it-IT"/>
    </w:rPr>
  </w:style>
  <w:style w:type="character" w:styleId="Menzionenonrisolta1" w:customStyle="1">
    <w:name w:val="Menzione non risolta1"/>
    <w:basedOn w:val="DefaultParagraphFont"/>
    <w:qFormat/>
    <w:rsid w:val="00a87833"/>
    <w:rPr>
      <w:color w:val="605E5C"/>
      <w:shd w:fill="E1DFDD" w:val="clear"/>
    </w:rPr>
  </w:style>
  <w:style w:type="paragraph" w:styleId="Titolo" w:customStyle="1">
    <w:name w:val="Titolo"/>
    <w:basedOn w:val="Standard"/>
    <w:next w:val="Textbody"/>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Textbody"/>
    <w:pPr/>
    <w:rPr>
      <w:rFonts w:cs="Arial"/>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Standard"/>
    <w:qFormat/>
    <w:pPr>
      <w:suppressLineNumbers/>
    </w:pPr>
    <w:rPr>
      <w:rFonts w:cs="Arial"/>
    </w:rPr>
  </w:style>
  <w:style w:type="paragraph" w:styleId="Standard" w:customStyle="1">
    <w:name w:val="Standard"/>
    <w:qFormat/>
    <w:pPr>
      <w:widowControl/>
      <w:suppressAutoHyphens w:val="true"/>
      <w:bidi w:val="0"/>
      <w:spacing w:before="0" w:after="300"/>
      <w:ind w:right="720" w:hanging="0"/>
      <w:jc w:val="left"/>
      <w:textAlignment w:val="baseline"/>
    </w:pPr>
    <w:rPr>
      <w:rFonts w:ascii="Calibri" w:hAnsi="Calibri" w:eastAsia="Yu Mincho" w:cs="F"/>
      <w:color w:val="auto"/>
      <w:kern w:val="0"/>
      <w:sz w:val="24"/>
      <w:szCs w:val="24"/>
      <w:lang w:val="it-IT" w:eastAsia="ja-JP" w:bidi="ar-SA"/>
    </w:rPr>
  </w:style>
  <w:style w:type="paragraph" w:styleId="Textbody" w:customStyle="1">
    <w:name w:val="Text body"/>
    <w:basedOn w:val="Standard"/>
    <w:qFormat/>
    <w:pPr>
      <w:spacing w:lineRule="auto" w:line="276" w:before="0" w:after="140"/>
    </w:pPr>
    <w:rPr/>
  </w:style>
  <w:style w:type="paragraph" w:styleId="Caption">
    <w:name w:val="caption"/>
    <w:basedOn w:val="Standard"/>
    <w:qFormat/>
    <w:pPr>
      <w:suppressLineNumbers/>
      <w:spacing w:before="120" w:after="120"/>
    </w:pPr>
    <w:rPr>
      <w:rFonts w:cs="Arial"/>
      <w:i/>
      <w:iCs/>
    </w:rPr>
  </w:style>
  <w:style w:type="paragraph" w:styleId="NormalWeb">
    <w:name w:val="Normal (Web)"/>
    <w:basedOn w:val="Standard"/>
    <w:qFormat/>
    <w:pPr>
      <w:spacing w:before="280" w:after="280"/>
    </w:pPr>
    <w:rPr>
      <w:rFonts w:ascii="Times New Roman" w:hAnsi="Times New Roman" w:eastAsia="Times New Roman" w:cs="Times New Roman"/>
    </w:rPr>
  </w:style>
  <w:style w:type="paragraph" w:styleId="Formuladichiusura">
    <w:name w:val="Salutation"/>
    <w:basedOn w:val="Standard"/>
    <w:pPr/>
    <w:rPr/>
  </w:style>
  <w:style w:type="paragraph" w:styleId="Closing">
    <w:name w:val="Closing"/>
    <w:basedOn w:val="Standard"/>
    <w:next w:val="Firma"/>
    <w:qFormat/>
    <w:pPr>
      <w:spacing w:before="480" w:after="960"/>
    </w:pPr>
    <w:rPr>
      <w:rFonts w:eastAsia="Calibri"/>
      <w:kern w:val="2"/>
      <w:szCs w:val="20"/>
    </w:rPr>
  </w:style>
  <w:style w:type="paragraph" w:styleId="Firma">
    <w:name w:val="Signature"/>
    <w:basedOn w:val="Standard"/>
    <w:pPr>
      <w:spacing w:before="40" w:after="0"/>
    </w:pPr>
    <w:rPr>
      <w:rFonts w:eastAsia="Calibri"/>
      <w:b/>
      <w:bCs/>
      <w:color w:val="595959"/>
      <w:kern w:val="2"/>
      <w:szCs w:val="20"/>
    </w:rPr>
  </w:style>
  <w:style w:type="paragraph" w:styleId="Informazionicontatto" w:customStyle="1">
    <w:name w:val="Informazioni contatto"/>
    <w:basedOn w:val="Standard"/>
    <w:qFormat/>
    <w:pPr>
      <w:spacing w:lineRule="auto" w:line="271" w:before="40" w:after="40"/>
      <w:ind w:right="0" w:hanging="0"/>
    </w:pPr>
    <w:rPr>
      <w:rFonts w:ascii="Calibri Light" w:hAnsi="Calibri Light" w:eastAsia="Calibri" w:cs="Calibri Light"/>
      <w:color w:val="595959"/>
      <w:kern w:val="2"/>
      <w:szCs w:val="20"/>
    </w:rPr>
  </w:style>
  <w:style w:type="paragraph" w:styleId="Titoloprincipale">
    <w:name w:val="Title"/>
    <w:basedOn w:val="Standard"/>
    <w:next w:val="Standard"/>
    <w:uiPriority w:val="10"/>
    <w:qFormat/>
    <w:pPr>
      <w:spacing w:before="0" w:after="120"/>
      <w:contextualSpacing/>
    </w:pPr>
    <w:rPr>
      <w:rFonts w:ascii="Calibri Light" w:hAnsi="Calibri Light" w:eastAsia="Yu Gothic Light"/>
      <w:b/>
      <w:bCs/>
      <w:caps/>
      <w:kern w:val="2"/>
      <w:sz w:val="96"/>
      <w:szCs w:val="96"/>
    </w:rPr>
  </w:style>
  <w:style w:type="paragraph" w:styleId="Intestazioneepidipagina" w:customStyle="1">
    <w:name w:val="Intestazione e piè di pagina"/>
    <w:basedOn w:val="Standard"/>
    <w:qFormat/>
    <w:pPr/>
    <w:rPr/>
  </w:style>
  <w:style w:type="paragraph" w:styleId="Intestazione">
    <w:name w:val="Header"/>
    <w:basedOn w:val="Standard"/>
    <w:pPr>
      <w:tabs>
        <w:tab w:val="clear" w:pos="720"/>
        <w:tab w:val="center" w:pos="4680" w:leader="none"/>
        <w:tab w:val="right" w:pos="9360" w:leader="none"/>
      </w:tabs>
    </w:pPr>
    <w:rPr/>
  </w:style>
  <w:style w:type="paragraph" w:styleId="Pidipagina">
    <w:name w:val="Footer"/>
    <w:basedOn w:val="Standard"/>
    <w:pPr>
      <w:tabs>
        <w:tab w:val="clear" w:pos="720"/>
        <w:tab w:val="center" w:pos="4680" w:leader="none"/>
        <w:tab w:val="right" w:pos="9360" w:leader="none"/>
      </w:tabs>
    </w:pPr>
    <w:rPr/>
  </w:style>
  <w:style w:type="paragraph" w:styleId="Nomedestinatario" w:customStyle="1">
    <w:name w:val="Nome destinatario"/>
    <w:basedOn w:val="Standard"/>
    <w:next w:val="Standard"/>
    <w:qFormat/>
    <w:pPr>
      <w:spacing w:before="0" w:after="0"/>
    </w:pPr>
    <w:rPr>
      <w:b/>
    </w:rPr>
  </w:style>
  <w:style w:type="paragraph" w:styleId="Indirizzo" w:customStyle="1">
    <w:name w:val="Indirizzo"/>
    <w:basedOn w:val="Standard"/>
    <w:next w:val="Standard"/>
    <w:qFormat/>
    <w:pPr>
      <w:spacing w:before="0" w:after="480"/>
    </w:pPr>
    <w:rPr/>
  </w:style>
  <w:style w:type="paragraph" w:styleId="Date">
    <w:name w:val="Date"/>
    <w:basedOn w:val="Standard"/>
    <w:next w:val="Standard"/>
    <w:qFormat/>
    <w:pPr>
      <w:spacing w:before="0" w:after="600"/>
    </w:pPr>
    <w:rPr/>
  </w:style>
  <w:style w:type="paragraph" w:styleId="BalloonText">
    <w:name w:val="Balloon Text"/>
    <w:basedOn w:val="Standard"/>
    <w:qFormat/>
    <w:pPr>
      <w:spacing w:before="0" w:after="0"/>
    </w:pPr>
    <w:rPr>
      <w:rFonts w:ascii="Segoe UI" w:hAnsi="Segoe UI" w:eastAsia="Segoe UI" w:cs="Segoe UI"/>
      <w:sz w:val="18"/>
      <w:szCs w:val="18"/>
    </w:rPr>
  </w:style>
  <w:style w:type="paragraph" w:styleId="Annotationtext">
    <w:name w:val="annotation text"/>
    <w:basedOn w:val="Standard"/>
    <w:qFormat/>
    <w:pPr/>
    <w:rPr>
      <w:sz w:val="20"/>
      <w:szCs w:val="20"/>
    </w:rPr>
  </w:style>
  <w:style w:type="paragraph" w:styleId="Annotationsubject">
    <w:name w:val="annotation subject"/>
    <w:basedOn w:val="Annotationtext"/>
    <w:next w:val="Annotationtext"/>
    <w:qFormat/>
    <w:pPr/>
    <w:rPr>
      <w:b/>
      <w:bCs/>
    </w:rPr>
  </w:style>
  <w:style w:type="paragraph" w:styleId="UNITUSTesto" w:customStyle="1">
    <w:name w:val="UNITUS Testo"/>
    <w:qFormat/>
    <w:pPr>
      <w:widowControl/>
      <w:suppressAutoHyphens w:val="true"/>
      <w:bidi w:val="0"/>
      <w:spacing w:lineRule="auto" w:line="300" w:before="0" w:after="240"/>
      <w:jc w:val="left"/>
      <w:textAlignment w:val="baseline"/>
    </w:pPr>
    <w:rPr>
      <w:rFonts w:ascii="Noto Sans" w:hAnsi="Noto Sans" w:eastAsia="Noto Sans" w:cs="Noto Sans"/>
      <w:color w:val="auto"/>
      <w:kern w:val="0"/>
      <w:sz w:val="20"/>
      <w:szCs w:val="20"/>
      <w:lang w:bidi="it-IT" w:val="it-IT" w:eastAsia="ja-JP"/>
    </w:rPr>
  </w:style>
  <w:style w:type="paragraph" w:styleId="UNITUSFirma" w:customStyle="1">
    <w:name w:val="UNITUS Firma"/>
    <w:basedOn w:val="Firma"/>
    <w:qFormat/>
    <w:pPr>
      <w:ind w:left="6236" w:right="720" w:hanging="0"/>
    </w:pPr>
    <w:rPr>
      <w:rFonts w:ascii="Noto Sans" w:hAnsi="Noto Sans" w:eastAsia="Noto Sans" w:cs="Noto Sans"/>
      <w:color w:val="002272"/>
      <w:sz w:val="20"/>
    </w:rPr>
  </w:style>
  <w:style w:type="paragraph" w:styleId="UNITUSDestinatario" w:customStyle="1">
    <w:name w:val="UNITUS Destinatario"/>
    <w:basedOn w:val="UNITUSTesto"/>
    <w:qFormat/>
    <w:pPr>
      <w:spacing w:before="0" w:after="0"/>
      <w:ind w:left="6236" w:hanging="0"/>
    </w:pPr>
    <w:rPr>
      <w:b/>
      <w:bCs/>
      <w:color w:val="002272"/>
    </w:rPr>
  </w:style>
  <w:style w:type="paragraph" w:styleId="UNITUSViaecivico" w:customStyle="1">
    <w:name w:val="UNITUS Via e civico"/>
    <w:basedOn w:val="UNITUSTesto"/>
    <w:qFormat/>
    <w:pPr>
      <w:spacing w:before="0" w:after="0"/>
      <w:ind w:left="6236" w:hanging="0"/>
    </w:pPr>
    <w:rPr/>
  </w:style>
  <w:style w:type="paragraph" w:styleId="UNITUSCapCitt" w:customStyle="1">
    <w:name w:val="UNITUS Cap Città"/>
    <w:basedOn w:val="UNITUSTesto"/>
    <w:qFormat/>
    <w:pPr>
      <w:spacing w:before="0" w:after="480"/>
      <w:ind w:left="6236" w:hanging="0"/>
    </w:pPr>
    <w:rPr/>
  </w:style>
  <w:style w:type="paragraph" w:styleId="UNITUSNomeCognome" w:customStyle="1">
    <w:name w:val="UNITUS Nome Cognome"/>
    <w:basedOn w:val="UNITUSTesto"/>
    <w:next w:val="UNITUSTesto"/>
    <w:autoRedefine/>
    <w:qFormat/>
    <w:rsid w:val="00d60f17"/>
    <w:pPr>
      <w:tabs>
        <w:tab w:val="clear" w:pos="720"/>
        <w:tab w:val="left" w:pos="9356" w:leader="none"/>
      </w:tabs>
      <w:spacing w:before="0" w:after="0"/>
      <w:ind w:right="56" w:hanging="0"/>
    </w:pPr>
    <w:rPr>
      <w:b/>
      <w:bCs/>
      <w:color w:val="002272"/>
    </w:rPr>
  </w:style>
  <w:style w:type="paragraph" w:styleId="UNITUSIncarico" w:customStyle="1">
    <w:name w:val="UNITUS Incarico"/>
    <w:basedOn w:val="UNITUSTesto"/>
    <w:next w:val="UNITUSTesto"/>
    <w:qFormat/>
    <w:pPr>
      <w:ind w:left="6236" w:hanging="0"/>
    </w:pPr>
    <w:rPr>
      <w:i/>
      <w:iCs/>
    </w:rPr>
  </w:style>
  <w:style w:type="paragraph" w:styleId="Stile1" w:customStyle="1">
    <w:name w:val="Stile1"/>
    <w:basedOn w:val="UNITUSNomeCognome"/>
    <w:next w:val="UNITUSTesto"/>
    <w:qFormat/>
    <w:pPr/>
    <w:rPr>
      <w:rFonts w:cs="F"/>
      <w:bCs w:val="false"/>
      <w:color w:val="auto"/>
      <w:szCs w:val="24"/>
      <w:lang w:bidi="ar-SA"/>
    </w:rPr>
  </w:style>
  <w:style w:type="paragraph" w:styleId="ListParagraph">
    <w:name w:val="List Paragraph"/>
    <w:basedOn w:val="Standard"/>
    <w:qFormat/>
    <w:pPr>
      <w:spacing w:lineRule="auto" w:line="259" w:before="0" w:after="160"/>
      <w:ind w:left="720" w:right="0" w:hanging="0"/>
      <w:contextualSpacing/>
    </w:pPr>
    <w:rPr>
      <w:rFonts w:eastAsia="Calibri"/>
      <w:sz w:val="22"/>
      <w:szCs w:val="22"/>
      <w:lang w:eastAsia="en-US"/>
    </w:rPr>
  </w:style>
  <w:style w:type="paragraph" w:styleId="Revision">
    <w:name w:val="Revision"/>
    <w:uiPriority w:val="99"/>
    <w:semiHidden/>
    <w:qFormat/>
    <w:rsid w:val="000d45c7"/>
    <w:pPr>
      <w:widowControl/>
      <w:suppressAutoHyphens w:val="false"/>
      <w:bidi w:val="0"/>
      <w:spacing w:before="0" w:after="0"/>
      <w:jc w:val="left"/>
      <w:textAlignment w:val="auto"/>
    </w:pPr>
    <w:rPr>
      <w:rFonts w:ascii="Calibri" w:hAnsi="Calibri" w:eastAsia="Yu Mincho" w:cs="F"/>
      <w:color w:val="auto"/>
      <w:kern w:val="0"/>
      <w:sz w:val="24"/>
      <w:szCs w:val="24"/>
      <w:lang w:val="it-IT" w:eastAsia="ja-JP"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6014D-9E93-4C77-9C6C-18BC6A234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LibreOffice/7.4.0.3$Windows_X86_64 LibreOffice_project/f85e47c08ddd19c015c0114a68350214f7066f5a</Application>
  <AppVersion>15.0000</AppVersion>
  <Pages>7</Pages>
  <Words>2045</Words>
  <Characters>12481</Characters>
  <CharactersWithSpaces>14442</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2024-01-30T16:49:00Z</dcterms:created>
  <dc:creator>Clara Cicatiello</dc:creator>
  <dc:description/>
  <dc:language>it-IT</dc:language>
  <cp:lastModifiedBy/>
  <cp:lastPrinted>2024-01-22T08:22:00Z</cp:lastPrinted>
  <dcterms:modified xsi:type="dcterms:W3CDTF">2024-02-05T14:14:45Z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